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 xml:space="preserve">ciudad de La Plata a los </w:t>
      </w:r>
      <w:r w:rsidR="008D286A">
        <w:rPr>
          <w:rStyle w:val="Actaparrafos"/>
        </w:rPr>
        <w:t>veinticuatro</w:t>
      </w:r>
      <w:r w:rsidRPr="005F1405">
        <w:rPr>
          <w:rStyle w:val="Actaparrafos"/>
        </w:rPr>
        <w:t xml:space="preserve"> días del mes de </w:t>
      </w:r>
      <w:r w:rsidR="000C7F53">
        <w:rPr>
          <w:rStyle w:val="Actaparrafos"/>
        </w:rPr>
        <w:t>septiembre</w:t>
      </w:r>
      <w:r w:rsidRPr="005F1405">
        <w:rPr>
          <w:rStyle w:val="Actaparrafos"/>
        </w:rPr>
        <w:t xml:space="preserve"> de dos mil catorce, siendo las </w:t>
      </w:r>
      <w:r w:rsidR="00160B11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Administrativo, Cdor. Diego Hernán Turkenich. </w:t>
      </w:r>
      <w:r w:rsidR="008D286A">
        <w:t xml:space="preserve">Se registra la ausencia del Lic. Roberto Reale. </w:t>
      </w:r>
      <w:r w:rsidRPr="005F1405">
        <w:t>El orden del día a tratar es el siguiente:-----</w:t>
      </w:r>
      <w:r w:rsidR="008D286A">
        <w:t>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8D286A" w:rsidRDefault="008D286A" w:rsidP="00FA13FF">
      <w:pPr>
        <w:jc w:val="both"/>
      </w:pPr>
      <w:r>
        <w:t>3.- Convenios.---------------------------------------------------------------------------------------</w:t>
      </w:r>
    </w:p>
    <w:p w:rsidR="008D286A" w:rsidRDefault="008D286A" w:rsidP="00FA13FF">
      <w:pPr>
        <w:jc w:val="both"/>
      </w:pPr>
      <w:r>
        <w:t>4.- Crédito Fiscal.----------------------------------------------------------------------------------</w:t>
      </w:r>
    </w:p>
    <w:p w:rsidR="007E0542" w:rsidRDefault="008D286A" w:rsidP="00FA13FF">
      <w:pPr>
        <w:jc w:val="both"/>
      </w:pPr>
      <w:r>
        <w:t>5</w:t>
      </w:r>
      <w:r w:rsidR="007E0542">
        <w:t>.- Subsidios.----------------------------------------------------------------------------------------</w:t>
      </w:r>
    </w:p>
    <w:p w:rsidR="008D286A" w:rsidRDefault="008D286A" w:rsidP="00FA13FF">
      <w:pPr>
        <w:jc w:val="both"/>
      </w:pPr>
      <w:r>
        <w:t>6.- Carrera del Investigador Científico y Tecnológico.------------------------------------</w:t>
      </w:r>
    </w:p>
    <w:p w:rsidR="00CD1463" w:rsidRDefault="008D286A" w:rsidP="00FA13FF">
      <w:pPr>
        <w:jc w:val="both"/>
      </w:pPr>
      <w:r>
        <w:t>7</w:t>
      </w:r>
      <w:r w:rsidR="00CD1463">
        <w:t>.- Carrera del Personal de Apoyo a la Investigación y Desarrollo Tecnológico.--</w:t>
      </w:r>
    </w:p>
    <w:p w:rsidR="00FA13FF" w:rsidRPr="005F1405" w:rsidRDefault="008D286A" w:rsidP="00FA13FF">
      <w:pPr>
        <w:jc w:val="both"/>
      </w:pPr>
      <w:r>
        <w:t>8</w:t>
      </w:r>
      <w:r w:rsidR="00FA13FF" w:rsidRPr="005F1405">
        <w:t>.- Becas y Pasantías.----------------------------------------------------------------------------</w:t>
      </w:r>
    </w:p>
    <w:p w:rsidR="00FA13FF" w:rsidRPr="005F1405" w:rsidRDefault="008D286A" w:rsidP="00FA13FF">
      <w:pPr>
        <w:jc w:val="both"/>
      </w:pPr>
      <w:r>
        <w:t>9</w:t>
      </w:r>
      <w:r w:rsidR="00FA13FF" w:rsidRPr="005F1405">
        <w:t>.- Varios.---------------------------</w:t>
      </w:r>
      <w:r w:rsidR="00FA13FF">
        <w:t>--</w:t>
      </w:r>
      <w:r w:rsidR="00FA13FF" w:rsidRPr="005F1405">
        <w:t>--------------------------------</w:t>
      </w:r>
      <w:r w:rsidR="00FA13FF">
        <w:t>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991ACF" w:rsidRDefault="00991ACF" w:rsidP="00991ACF">
      <w:pPr>
        <w:jc w:val="both"/>
      </w:pPr>
      <w:r>
        <w:t>El Presidente informa a  los miembros del Directorio sobre actividades y gestiones realizadas:</w:t>
      </w:r>
      <w:r w:rsidR="00B239AE">
        <w:t>------------------------------------------------------------------------------</w:t>
      </w:r>
    </w:p>
    <w:p w:rsidR="00991ACF" w:rsidRDefault="00B239AE" w:rsidP="00991ACF">
      <w:pPr>
        <w:jc w:val="both"/>
      </w:pPr>
      <w:r>
        <w:t>-</w:t>
      </w:r>
      <w:r w:rsidR="00991ACF">
        <w:t>El día 11 de setiembre se o</w:t>
      </w:r>
      <w:r>
        <w:t xml:space="preserve">rganizó una jornada en la Sala </w:t>
      </w:r>
      <w:r w:rsidR="00991ACF">
        <w:t>Piazzola del Teatro Argentino de La Plata, durante la cual el Dr. Heriberto Bruzzoni</w:t>
      </w:r>
      <w:r>
        <w:t xml:space="preserve"> Giovanelli</w:t>
      </w:r>
      <w:r w:rsidR="00991ACF">
        <w:t xml:space="preserve">, científico de la </w:t>
      </w:r>
      <w:r w:rsidR="005829B6">
        <w:t xml:space="preserve">l`Université Paris - </w:t>
      </w:r>
      <w:r w:rsidR="00991ACF">
        <w:t>Sorbonne</w:t>
      </w:r>
      <w:r>
        <w:t xml:space="preserve"> de Paris</w:t>
      </w:r>
      <w:r w:rsidR="00991ACF">
        <w:t>, expuso sobre las posibilidades de cooperación entre Argentina y Francia en el campo científico y posteriormente disertó sobre los últimos avances científicos en la lucha contra el cáncer.</w:t>
      </w:r>
      <w:r w:rsidR="00C26229">
        <w:t>---------------------------------------------------------------------------------------------</w:t>
      </w:r>
    </w:p>
    <w:p w:rsidR="00991ACF" w:rsidRDefault="00B239AE" w:rsidP="00991ACF">
      <w:pPr>
        <w:jc w:val="both"/>
      </w:pPr>
      <w:r>
        <w:t>-</w:t>
      </w:r>
      <w:r w:rsidR="00991ACF">
        <w:t>Ese mismo día, en el Salón Dorado de la Gobernación, se realizó el acto de entrega de certificados a los nuevos becarios de entrenamiento. Se incorporan este año 147 nuevos becarios, con lugar de trabajo en la mayoría de la</w:t>
      </w:r>
      <w:r>
        <w:t>s</w:t>
      </w:r>
      <w:r w:rsidR="00991ACF">
        <w:t xml:space="preserve"> universidades nacionales y </w:t>
      </w:r>
      <w:r>
        <w:t>provinciales con asiento en la p</w:t>
      </w:r>
      <w:r w:rsidR="00991ACF">
        <w:t>rovincia</w:t>
      </w:r>
      <w:r>
        <w:t xml:space="preserve"> de Buenos Aires</w:t>
      </w:r>
      <w:r w:rsidR="00991ACF">
        <w:t>, y en centros propios y asociados de la CIC.</w:t>
      </w:r>
      <w:r>
        <w:t>---------------------------------------</w:t>
      </w:r>
    </w:p>
    <w:p w:rsidR="00991ACF" w:rsidRDefault="00B239AE" w:rsidP="00991ACF">
      <w:pPr>
        <w:jc w:val="both"/>
      </w:pPr>
      <w:r>
        <w:t>-</w:t>
      </w:r>
      <w:r w:rsidR="00991ACF">
        <w:t xml:space="preserve">El </w:t>
      </w:r>
      <w:r>
        <w:t xml:space="preserve">día </w:t>
      </w:r>
      <w:r w:rsidR="00991ACF">
        <w:t xml:space="preserve">12 de setiembre participó, junto al Ing. Luis Traversa y el Lic. Roberto Reale,  de una recepción a las autoridades de la </w:t>
      </w:r>
      <w:r w:rsidR="005829B6">
        <w:t>l`Université Paris -</w:t>
      </w:r>
      <w:r>
        <w:t xml:space="preserve"> </w:t>
      </w:r>
      <w:r w:rsidR="00991ACF">
        <w:t>Sorbonne</w:t>
      </w:r>
      <w:r>
        <w:t xml:space="preserve"> de Paris,</w:t>
      </w:r>
      <w:r w:rsidR="00991ACF">
        <w:t xml:space="preserve"> en las instalaciones de la Fundación DAR.  Se encontraban presentes el Sr. José Scioli y el Presidente del Grupo B</w:t>
      </w:r>
      <w:r w:rsidR="005829B6">
        <w:t>APRO</w:t>
      </w:r>
      <w:r w:rsidR="001952E9">
        <w:t>,</w:t>
      </w:r>
      <w:r w:rsidR="00991ACF">
        <w:t xml:space="preserve"> Santiago Montoya.</w:t>
      </w:r>
      <w:r w:rsidR="005829B6">
        <w:t>-----------</w:t>
      </w:r>
    </w:p>
    <w:p w:rsidR="00991ACF" w:rsidRDefault="001952E9" w:rsidP="00991ACF">
      <w:pPr>
        <w:jc w:val="both"/>
      </w:pPr>
      <w:r>
        <w:t>-</w:t>
      </w:r>
      <w:r w:rsidR="00991ACF">
        <w:t xml:space="preserve">El </w:t>
      </w:r>
      <w:r>
        <w:t>día 22 de setiembre</w:t>
      </w:r>
      <w:r w:rsidR="00991ACF">
        <w:t xml:space="preserve">, junto a </w:t>
      </w:r>
      <w:r>
        <w:t>los Dres. Alfredo Juan y Raúl Ri</w:t>
      </w:r>
      <w:r w:rsidR="00991ACF">
        <w:t>vas, participó del acto de entrega de subsidios a los beneficiarios de Tandil, Azul, Olavarría, Balcarce y Mar del Plata, correspondientes a la convocatoria para financiamiento de proyectos de investigación, recientemente adjudicada.</w:t>
      </w:r>
      <w:r w:rsidR="00C26229">
        <w:t>---------</w:t>
      </w:r>
    </w:p>
    <w:p w:rsidR="00991ACF" w:rsidRDefault="001952E9" w:rsidP="00991ACF">
      <w:pPr>
        <w:jc w:val="both"/>
      </w:pPr>
      <w:r>
        <w:lastRenderedPageBreak/>
        <w:t>-</w:t>
      </w:r>
      <w:r w:rsidR="00991ACF">
        <w:t>Entre los días 22 al 25 de setiembre se desarrolló en el Campus de la Universidad Nacional del Centro, la 99º Reunión Nacional de la Asociación Física Argentina representando a la CIC en la misma el Dr. Alfredo Juan.</w:t>
      </w:r>
      <w:r w:rsidR="00C26229">
        <w:t>--------</w:t>
      </w:r>
    </w:p>
    <w:p w:rsidR="00991ACF" w:rsidRDefault="001952E9" w:rsidP="00991ACF">
      <w:pPr>
        <w:jc w:val="both"/>
      </w:pPr>
      <w:r>
        <w:t>-</w:t>
      </w:r>
      <w:r w:rsidR="00991ACF">
        <w:t>El</w:t>
      </w:r>
      <w:r>
        <w:t xml:space="preserve"> día</w:t>
      </w:r>
      <w:r w:rsidR="00991ACF">
        <w:t xml:space="preserve"> 23 de setiembre participó, en representación del Ministro de la Producción, Ciencia y Tecnología, de la apertura del Programa de Capacitación en Negocios </w:t>
      </w:r>
      <w:r w:rsidR="005829B6">
        <w:t>MERCOSUR</w:t>
      </w:r>
      <w:r w:rsidR="00991ACF">
        <w:t xml:space="preserve"> ASEAN, e</w:t>
      </w:r>
      <w:r>
        <w:t>n la sede del Espacio Uruguay. Este Programa está</w:t>
      </w:r>
      <w:r w:rsidR="00991ACF">
        <w:t xml:space="preserve"> organizado por el Instituto de Relaciones Internacionales de la UNLP  y la Cámara de Comercio </w:t>
      </w:r>
      <w:r w:rsidR="005829B6">
        <w:t>MERCOSUR ASEAN</w:t>
      </w:r>
      <w:r w:rsidR="00991ACF">
        <w:t>.</w:t>
      </w:r>
      <w:r w:rsidR="00C26229">
        <w:t>-------</w:t>
      </w:r>
      <w:r w:rsidR="005829B6">
        <w:t>-------------------------</w:t>
      </w:r>
    </w:p>
    <w:p w:rsidR="00991ACF" w:rsidRDefault="001952E9" w:rsidP="00991ACF">
      <w:pPr>
        <w:jc w:val="both"/>
      </w:pPr>
      <w:r>
        <w:t>-</w:t>
      </w:r>
      <w:r w:rsidR="00991ACF">
        <w:t>En el día de la fecha se realizó</w:t>
      </w:r>
      <w:r>
        <w:t>,</w:t>
      </w:r>
      <w:r w:rsidR="00991ACF">
        <w:t xml:space="preserve"> en el salón de Directorio de la CIC</w:t>
      </w:r>
      <w:r>
        <w:t>,</w:t>
      </w:r>
      <w:r w:rsidR="00991ACF">
        <w:t xml:space="preserve"> la entrega de subsidios a los beneficiarios correspondientes a la convocatoria para financiamiento de proyectos de investigación, recientemente adjudicada. En esta oportunidad se trató de los beneficiarios con lugar de trabajo en el área de La Plata, Conurbano </w:t>
      </w:r>
      <w:r>
        <w:t xml:space="preserve">Bonaerense </w:t>
      </w:r>
      <w:r w:rsidR="00991ACF">
        <w:t>y Luján.</w:t>
      </w:r>
      <w:r w:rsidR="00C26229">
        <w:t>--------------------------------------------------</w:t>
      </w:r>
    </w:p>
    <w:p w:rsidR="008D286A" w:rsidRDefault="008D286A" w:rsidP="007720D9">
      <w:pPr>
        <w:jc w:val="both"/>
      </w:pPr>
    </w:p>
    <w:p w:rsidR="008D286A" w:rsidRPr="005F1405" w:rsidRDefault="008D286A" w:rsidP="008D286A">
      <w:pPr>
        <w:jc w:val="both"/>
      </w:pPr>
      <w:r>
        <w:rPr>
          <w:b/>
        </w:rPr>
        <w:t>3</w:t>
      </w:r>
      <w:r w:rsidRPr="005F1405">
        <w:rPr>
          <w:b/>
        </w:rPr>
        <w:t xml:space="preserve">.- </w:t>
      </w:r>
      <w:r w:rsidRPr="005F1405">
        <w:rPr>
          <w:b/>
          <w:u w:val="single"/>
        </w:rPr>
        <w:t>CONVENIOS:</w:t>
      </w:r>
      <w:r w:rsidRPr="005F1405">
        <w:t>-----------------------------------------------------------------------------------</w:t>
      </w:r>
    </w:p>
    <w:p w:rsidR="008D286A" w:rsidRPr="00701821" w:rsidRDefault="008D286A" w:rsidP="008D286A">
      <w:pPr>
        <w:jc w:val="both"/>
      </w:pPr>
      <w:r>
        <w:t xml:space="preserve">El Directorio toma conocimiento y aprueba la Carta Acuerdo suscripta entre la Universidad Nacional de La Plata y esta Comisión de Investigaciones Científicas, que integra la presente como </w:t>
      </w:r>
      <w:r w:rsidRPr="008D286A">
        <w:rPr>
          <w:b/>
        </w:rPr>
        <w:t>Anexo I</w:t>
      </w:r>
      <w:r>
        <w:t>, con el objeto de mejorar y potenciar las capacidades de captura, organización, preservación y difusión del material académico-científico de ambas instituciones a través de repositorios institucionales.</w:t>
      </w:r>
      <w:r w:rsidR="00C26229">
        <w:t>--------------------------------------------------------------------------------------</w:t>
      </w:r>
    </w:p>
    <w:p w:rsidR="008D286A" w:rsidRDefault="008D286A" w:rsidP="008D286A">
      <w:pPr>
        <w:jc w:val="both"/>
        <w:rPr>
          <w:b/>
        </w:rPr>
      </w:pPr>
    </w:p>
    <w:p w:rsidR="008D286A" w:rsidRDefault="008D286A" w:rsidP="008D286A">
      <w:pPr>
        <w:jc w:val="both"/>
        <w:rPr>
          <w:b/>
        </w:rPr>
      </w:pPr>
      <w:r w:rsidRPr="005F1405">
        <w:rPr>
          <w:b/>
        </w:rPr>
        <w:t xml:space="preserve">4.- </w:t>
      </w:r>
      <w:r w:rsidRPr="005F1405">
        <w:rPr>
          <w:b/>
          <w:u w:val="single"/>
        </w:rPr>
        <w:t>CREDITO FISCAL:</w:t>
      </w:r>
      <w:r w:rsidRPr="005F1405">
        <w:t>-------------------------------------------------------</w:t>
      </w:r>
      <w:r w:rsidR="00D00A75">
        <w:t>--------------------</w:t>
      </w:r>
    </w:p>
    <w:p w:rsidR="008D286A" w:rsidRDefault="008D286A" w:rsidP="008D286A">
      <w:pPr>
        <w:jc w:val="both"/>
      </w:pPr>
      <w:r w:rsidRPr="005F1405">
        <w:t>El Directorio resuelve aprobar el otorgamiento del beneficio de Crédito Fiscal en el marco de la Convocatoria 2014</w:t>
      </w:r>
      <w:r>
        <w:t xml:space="preserve"> Modalidad “Ventanilla Abierta”</w:t>
      </w:r>
      <w:r w:rsidRPr="005F1405">
        <w:t xml:space="preserve">, </w:t>
      </w:r>
      <w:r>
        <w:t>al</w:t>
      </w:r>
      <w:r w:rsidRPr="005F1405">
        <w:t xml:space="preserve"> beneficiario que se detalla en el </w:t>
      </w:r>
      <w:r w:rsidRPr="005F1405">
        <w:rPr>
          <w:b/>
        </w:rPr>
        <w:t>Anexo I</w:t>
      </w:r>
      <w:r w:rsidR="007203B4">
        <w:rPr>
          <w:b/>
        </w:rPr>
        <w:t>I</w:t>
      </w:r>
      <w:r>
        <w:rPr>
          <w:b/>
        </w:rPr>
        <w:t xml:space="preserve"> </w:t>
      </w:r>
      <w:r>
        <w:t>de la presente Acta</w:t>
      </w:r>
      <w:r w:rsidRPr="005F1405">
        <w:t>.</w:t>
      </w:r>
      <w:r>
        <w:t>--------------------</w:t>
      </w:r>
      <w:r w:rsidR="00D00A75">
        <w:t>----</w:t>
      </w:r>
    </w:p>
    <w:p w:rsidR="008D286A" w:rsidRDefault="008D286A" w:rsidP="007720D9">
      <w:pPr>
        <w:jc w:val="both"/>
        <w:rPr>
          <w:b/>
        </w:rPr>
      </w:pPr>
    </w:p>
    <w:p w:rsidR="007720D9" w:rsidRDefault="008D286A" w:rsidP="007720D9">
      <w:pPr>
        <w:jc w:val="both"/>
      </w:pPr>
      <w:r>
        <w:rPr>
          <w:b/>
        </w:rPr>
        <w:t>5</w:t>
      </w:r>
      <w:r w:rsidR="007720D9" w:rsidRPr="005F1405">
        <w:rPr>
          <w:b/>
        </w:rPr>
        <w:t xml:space="preserve">.- </w:t>
      </w:r>
      <w:r w:rsidR="007720D9">
        <w:rPr>
          <w:b/>
          <w:u w:val="single"/>
        </w:rPr>
        <w:t>SUBSIDIOS</w:t>
      </w:r>
      <w:r w:rsidR="007720D9" w:rsidRPr="005F1405">
        <w:rPr>
          <w:b/>
          <w:u w:val="single"/>
        </w:rPr>
        <w:t>:</w:t>
      </w:r>
      <w:r w:rsidR="007720D9" w:rsidRPr="005F1405">
        <w:t>-----------------------------------------------------------------------------------</w:t>
      </w:r>
      <w:r w:rsidR="00D00A75">
        <w:t>-</w:t>
      </w:r>
    </w:p>
    <w:p w:rsidR="008D286A" w:rsidRDefault="008D286A" w:rsidP="008D286A">
      <w:pPr>
        <w:jc w:val="both"/>
      </w:pPr>
      <w:r>
        <w:t xml:space="preserve">5.1.- </w:t>
      </w:r>
      <w:r w:rsidR="007203B4">
        <w:t xml:space="preserve">El Directorio resuelve la asignación del Subsidio anual para gastos de Funcionamiento de Centros Propios y Asociados por la suma de pesos </w:t>
      </w:r>
      <w:r w:rsidR="00D00A75">
        <w:t>quinientos noventa y dos mil</w:t>
      </w:r>
      <w:r w:rsidR="007203B4">
        <w:t xml:space="preserve"> </w:t>
      </w:r>
      <w:r w:rsidR="00D00A75">
        <w:t xml:space="preserve">setecientos cincuenta y </w:t>
      </w:r>
      <w:r w:rsidR="00552CD4">
        <w:t>nueve</w:t>
      </w:r>
      <w:r w:rsidR="00D00A75">
        <w:t xml:space="preserve"> </w:t>
      </w:r>
      <w:r w:rsidR="007203B4">
        <w:t>($</w:t>
      </w:r>
      <w:r w:rsidR="00C26229">
        <w:t>5</w:t>
      </w:r>
      <w:r w:rsidR="00552CD4">
        <w:t>92.759</w:t>
      </w:r>
      <w:r w:rsidR="007203B4">
        <w:t xml:space="preserve">), conforme se detalla en el </w:t>
      </w:r>
      <w:r w:rsidR="007203B4" w:rsidRPr="007D7B61">
        <w:rPr>
          <w:b/>
        </w:rPr>
        <w:t xml:space="preserve">Anexo </w:t>
      </w:r>
      <w:r w:rsidR="007203B4" w:rsidRPr="00D346F8">
        <w:rPr>
          <w:b/>
        </w:rPr>
        <w:t>I</w:t>
      </w:r>
      <w:r w:rsidR="007203B4">
        <w:rPr>
          <w:b/>
        </w:rPr>
        <w:t>II</w:t>
      </w:r>
      <w:r w:rsidR="007203B4">
        <w:t xml:space="preserve"> de la presente Acta</w:t>
      </w:r>
      <w:r w:rsidR="00D00A75">
        <w:t>.-------------------------------</w:t>
      </w:r>
    </w:p>
    <w:p w:rsidR="001D174D" w:rsidRDefault="001D174D" w:rsidP="008D286A">
      <w:pPr>
        <w:jc w:val="both"/>
      </w:pPr>
    </w:p>
    <w:p w:rsidR="008D286A" w:rsidRPr="00000DCC" w:rsidRDefault="001D174D" w:rsidP="008D286A">
      <w:pPr>
        <w:jc w:val="both"/>
      </w:pPr>
      <w:r>
        <w:t>5.</w:t>
      </w:r>
      <w:r w:rsidR="0091418B">
        <w:t>2</w:t>
      </w:r>
      <w:r w:rsidR="008D286A">
        <w:t>.- Dr. Andrés Bouzat (Decano – Dto. de Derecho – UNS – Expte. 2157-1289/14) solicita auspicio y apoyo económico para la organización de las XXV Jornadas Nacionales de Derecho Civil que se llevarán a cabo en la Universidad Nacional del Sur, Bahía Blanca, entre el 01 y 03/10/2015. El Directorio resuelv</w:t>
      </w:r>
      <w:r w:rsidR="005829B6">
        <w:t xml:space="preserve">e otorgar el auspicio y sugiere al Dr. Andrés Bouzat </w:t>
      </w:r>
      <w:r w:rsidR="008D286A">
        <w:t xml:space="preserve">presentarse en la Convocatoria para el otorgamiento de Subsidios para </w:t>
      </w:r>
      <w:r w:rsidR="00234393">
        <w:t>Organización de Reuniones Científico – Tecnológicas 2015.</w:t>
      </w:r>
      <w:r w:rsidR="00D00A75">
        <w:t>------------------------------------------------</w:t>
      </w:r>
      <w:r w:rsidR="005829B6">
        <w:t>-</w:t>
      </w:r>
    </w:p>
    <w:p w:rsidR="008D286A" w:rsidRDefault="008D286A" w:rsidP="00CD1463">
      <w:pPr>
        <w:jc w:val="both"/>
      </w:pPr>
    </w:p>
    <w:p w:rsidR="008D286A" w:rsidRDefault="008D286A" w:rsidP="008D286A">
      <w:pPr>
        <w:jc w:val="both"/>
      </w:pPr>
      <w:r>
        <w:rPr>
          <w:b/>
        </w:rPr>
        <w:t>6</w:t>
      </w:r>
      <w:r w:rsidRPr="005F1405">
        <w:rPr>
          <w:b/>
        </w:rPr>
        <w:t xml:space="preserve">.- </w:t>
      </w:r>
      <w:r w:rsidRPr="005F1405">
        <w:rPr>
          <w:b/>
          <w:u w:val="single"/>
        </w:rPr>
        <w:t xml:space="preserve">CARRERA DEL </w:t>
      </w:r>
      <w:r>
        <w:rPr>
          <w:b/>
          <w:u w:val="single"/>
        </w:rPr>
        <w:t>INVESTIGADOR CIENTÍFICO Y TECNOLÓGICO</w:t>
      </w:r>
      <w:r w:rsidRPr="005F1405">
        <w:rPr>
          <w:b/>
        </w:rPr>
        <w:t>:</w:t>
      </w:r>
      <w:r>
        <w:t>-</w:t>
      </w:r>
      <w:r w:rsidR="00D00A75">
        <w:t>----------</w:t>
      </w:r>
    </w:p>
    <w:p w:rsidR="008D286A" w:rsidRPr="000A70AC" w:rsidRDefault="004E4E0D" w:rsidP="008D286A">
      <w:pPr>
        <w:jc w:val="both"/>
      </w:pPr>
      <w:r>
        <w:t>Dra. María Inés Catalano (Expte. 2157-1175/14 se propicia el ingreso en la categoría Investigador Asistente) el Directorio resuelve exceptuar del límite de edad a la profesional propuesta por Acta Nº 1403 7.1, de conformidad a lo establecido por el art. 4 del Decreto Ley Nº 9688/81 y sus modificatorios.</w:t>
      </w:r>
      <w:r w:rsidR="00234393">
        <w:t>.</w:t>
      </w:r>
      <w:r w:rsidR="00D00A75">
        <w:t>--------</w:t>
      </w:r>
    </w:p>
    <w:p w:rsidR="008D286A" w:rsidRDefault="008D286A" w:rsidP="00CD1463">
      <w:pPr>
        <w:jc w:val="both"/>
        <w:rPr>
          <w:b/>
        </w:rPr>
      </w:pPr>
    </w:p>
    <w:p w:rsidR="00CD1463" w:rsidRDefault="00234393" w:rsidP="00CD1463">
      <w:pPr>
        <w:jc w:val="both"/>
      </w:pPr>
      <w:r>
        <w:rPr>
          <w:b/>
        </w:rPr>
        <w:lastRenderedPageBreak/>
        <w:t>7</w:t>
      </w:r>
      <w:r w:rsidR="00CD1463" w:rsidRPr="005F1405">
        <w:rPr>
          <w:b/>
        </w:rPr>
        <w:t xml:space="preserve">.- </w:t>
      </w:r>
      <w:r w:rsidR="00CD1463" w:rsidRPr="005F1405">
        <w:rPr>
          <w:b/>
          <w:u w:val="single"/>
        </w:rPr>
        <w:t xml:space="preserve">CARRERA DEL </w:t>
      </w:r>
      <w:r w:rsidR="00CD1463">
        <w:rPr>
          <w:b/>
          <w:u w:val="single"/>
        </w:rPr>
        <w:t>PERSONAL DE APOYO A LA INVESTIGACIÓN Y DESARROLLO TECNOLÒGICO</w:t>
      </w:r>
      <w:r w:rsidR="00CD1463" w:rsidRPr="005F1405">
        <w:rPr>
          <w:b/>
        </w:rPr>
        <w:t>:</w:t>
      </w:r>
      <w:r w:rsidR="00CD1463">
        <w:t>-------------------------------------------------------------</w:t>
      </w:r>
    </w:p>
    <w:p w:rsidR="008D286A" w:rsidRPr="00000DCC" w:rsidRDefault="008D286A" w:rsidP="008D286A">
      <w:pPr>
        <w:jc w:val="both"/>
      </w:pPr>
      <w:r>
        <w:t xml:space="preserve">7.1.- Lic. Graciela Rodríguez (Profesional Asistente – Expte. 2157-1264/14) solicita recategorización en la Carrera del Personal de Apoyo a la Investigación y Desarrollo Tecnológico. </w:t>
      </w:r>
      <w:r w:rsidR="00234393">
        <w:t>El Directorio, en concordancia con la Comisión Asesora Honoraria</w:t>
      </w:r>
      <w:r>
        <w:t xml:space="preserve"> en Ingeniería, Tecnología Química, de los Alimentos, TICs y otras Tecnologías</w:t>
      </w:r>
      <w:r w:rsidR="00234393">
        <w:t>, resuelve aprobar la</w:t>
      </w:r>
      <w:r>
        <w:t xml:space="preserve"> recategorización a la categoría Profesional Adjunto.</w:t>
      </w:r>
      <w:r w:rsidR="00D00A75">
        <w:t>-------------------------------------------------------------------------------</w:t>
      </w:r>
    </w:p>
    <w:p w:rsidR="008D286A" w:rsidRDefault="008D286A" w:rsidP="008D286A">
      <w:pPr>
        <w:jc w:val="both"/>
      </w:pPr>
    </w:p>
    <w:p w:rsidR="008D286A" w:rsidRDefault="008D286A" w:rsidP="008D286A">
      <w:pPr>
        <w:jc w:val="both"/>
      </w:pPr>
      <w:r>
        <w:t xml:space="preserve">7.2.- Lic. Sandra Gonzalez (Profesional Adjunto – Expte. 2157-793/2013) solicita reconsideración de la solicitud de recategorización en la Carrera del Personal de Apoyo a la Investigación y Desarrollo Tecnológico que le fuera denegada mediante Acta 1402. </w:t>
      </w:r>
      <w:r w:rsidR="00234393">
        <w:t xml:space="preserve">El Directorio, haciendo suyo el dictamen de la Comisión Asesora Honoraria </w:t>
      </w:r>
      <w:r>
        <w:t>en Ciencias Biológicas y de la Salud</w:t>
      </w:r>
      <w:r w:rsidR="00234393">
        <w:t>, resuelve no hacer lugar a la reconsideración presentada.</w:t>
      </w:r>
      <w:r w:rsidR="00D00A75">
        <w:t>----------------------------------------------</w:t>
      </w:r>
    </w:p>
    <w:p w:rsidR="008D286A" w:rsidRDefault="008D286A" w:rsidP="008D286A">
      <w:pPr>
        <w:jc w:val="both"/>
      </w:pPr>
    </w:p>
    <w:p w:rsidR="007E0542" w:rsidRDefault="00234393" w:rsidP="000C7F53">
      <w:pPr>
        <w:jc w:val="both"/>
      </w:pPr>
      <w:r>
        <w:rPr>
          <w:b/>
        </w:rPr>
        <w:t>8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---------------------------------------------------------------------</w:t>
      </w:r>
    </w:p>
    <w:p w:rsidR="008D286A" w:rsidRDefault="008D286A" w:rsidP="008D286A">
      <w:pPr>
        <w:jc w:val="both"/>
      </w:pPr>
      <w:r>
        <w:t xml:space="preserve">8.1.- </w:t>
      </w:r>
      <w:r w:rsidR="00234393">
        <w:t>El Direc</w:t>
      </w:r>
      <w:r w:rsidR="00D00A75">
        <w:t xml:space="preserve">torio resuelve otorgar Prórroga </w:t>
      </w:r>
      <w:r w:rsidR="00234393">
        <w:t>desde el 01/10/2014 al 31/03/2015 a los becarios de entrenamient</w:t>
      </w:r>
      <w:r w:rsidR="007203B4">
        <w:t xml:space="preserve">o que se detallan en el </w:t>
      </w:r>
      <w:r w:rsidR="007203B4" w:rsidRPr="00784608">
        <w:rPr>
          <w:b/>
        </w:rPr>
        <w:t>Anexo IV</w:t>
      </w:r>
      <w:r w:rsidR="007203B4">
        <w:t xml:space="preserve"> </w:t>
      </w:r>
      <w:r w:rsidR="00234393">
        <w:t>de la presente Acta</w:t>
      </w:r>
      <w:r w:rsidR="00D00A75">
        <w:t>.---------------------------------------------------------------------------------------------------</w:t>
      </w:r>
      <w:r w:rsidR="00234393">
        <w:t xml:space="preserve"> </w:t>
      </w:r>
    </w:p>
    <w:p w:rsidR="008D286A" w:rsidRDefault="008D286A" w:rsidP="008D286A">
      <w:pPr>
        <w:jc w:val="both"/>
      </w:pPr>
    </w:p>
    <w:p w:rsidR="00234393" w:rsidRPr="00D00A75" w:rsidRDefault="008D286A" w:rsidP="008D286A">
      <w:pPr>
        <w:jc w:val="both"/>
      </w:pPr>
      <w:r>
        <w:t xml:space="preserve">8.2.- </w:t>
      </w:r>
      <w:r w:rsidR="00234393">
        <w:t>El Directorio resuelve No hacer lugar a la</w:t>
      </w:r>
      <w:r w:rsidR="00D00A75">
        <w:t>s solicitudes de</w:t>
      </w:r>
      <w:r w:rsidR="00234393">
        <w:t xml:space="preserve"> Prórroga</w:t>
      </w:r>
      <w:r w:rsidR="00D00A75">
        <w:t xml:space="preserve"> </w:t>
      </w:r>
      <w:r w:rsidR="009E402E">
        <w:t>solicitada</w:t>
      </w:r>
      <w:r w:rsidR="005829B6">
        <w:t>s</w:t>
      </w:r>
      <w:r w:rsidR="009E402E">
        <w:t xml:space="preserve"> por</w:t>
      </w:r>
      <w:r w:rsidR="00234393">
        <w:t xml:space="preserve"> los becarios de entrena</w:t>
      </w:r>
      <w:r w:rsidR="007203B4">
        <w:t xml:space="preserve">miento que figuran en el </w:t>
      </w:r>
      <w:r w:rsidR="007203B4" w:rsidRPr="00784608">
        <w:rPr>
          <w:b/>
        </w:rPr>
        <w:t>Anexo V</w:t>
      </w:r>
      <w:r w:rsidR="00D00A75">
        <w:t xml:space="preserve"> de la presente Acta.---------------------------------------------------------------------------------------</w:t>
      </w:r>
    </w:p>
    <w:p w:rsidR="00234393" w:rsidRDefault="00234393" w:rsidP="008D286A">
      <w:pPr>
        <w:jc w:val="both"/>
      </w:pPr>
    </w:p>
    <w:p w:rsidR="00285BDE" w:rsidRDefault="008D286A" w:rsidP="00285BDE">
      <w:pPr>
        <w:jc w:val="both"/>
      </w:pPr>
      <w:r>
        <w:t xml:space="preserve">8.3.- </w:t>
      </w:r>
      <w:r w:rsidR="00285BDE">
        <w:t xml:space="preserve">El Directorio, en el marco del </w:t>
      </w:r>
      <w:r w:rsidR="00285BDE" w:rsidRPr="000601AF">
        <w:t xml:space="preserve">Concurso al </w:t>
      </w:r>
      <w:r w:rsidR="00285BDE">
        <w:t xml:space="preserve">Régimen de Pasantías (Decreto 317/79) para desarrollar tareas en </w:t>
      </w:r>
      <w:r w:rsidR="00285BDE" w:rsidRPr="00F8223C">
        <w:rPr>
          <w:rFonts w:cs="Helvetica"/>
          <w:color w:val="000000"/>
        </w:rPr>
        <w:t xml:space="preserve"> proyectos de investigación que se llevan a cabo en la Universidad Nacional </w:t>
      </w:r>
      <w:r w:rsidR="00285BDE">
        <w:rPr>
          <w:rFonts w:cs="Helvetica"/>
          <w:color w:val="000000"/>
        </w:rPr>
        <w:t>de La Plata</w:t>
      </w:r>
      <w:r w:rsidR="00285BDE" w:rsidRPr="00F8223C">
        <w:t xml:space="preserve"> </w:t>
      </w:r>
      <w:r w:rsidR="00285BDE">
        <w:t xml:space="preserve">(PASDIGITAL14), resuelve aprobar las Bases que integran la presente Acta como </w:t>
      </w:r>
      <w:r w:rsidR="00285BDE">
        <w:rPr>
          <w:b/>
        </w:rPr>
        <w:t>Anexo VI</w:t>
      </w:r>
      <w:r w:rsidR="00285BDE">
        <w:t>.----</w:t>
      </w:r>
      <w:r w:rsidR="00A35773">
        <w:t>---------------</w:t>
      </w:r>
    </w:p>
    <w:p w:rsidR="00E158A9" w:rsidRDefault="00E158A9" w:rsidP="00285BDE">
      <w:pPr>
        <w:jc w:val="both"/>
      </w:pPr>
    </w:p>
    <w:p w:rsidR="00E158A9" w:rsidRDefault="00E158A9" w:rsidP="00E158A9">
      <w:pPr>
        <w:jc w:val="both"/>
      </w:pPr>
      <w:r>
        <w:t xml:space="preserve">8.4.- El Directorio resuelve, en base a lo sugerido por la Comisión Ad – Hoc, otorgar una Beca de Entrenamiento, a partir del 01/11/2014, a los postulantes que figuran en el </w:t>
      </w:r>
      <w:r w:rsidRPr="00E158A9">
        <w:rPr>
          <w:b/>
        </w:rPr>
        <w:t>Anexo VII</w:t>
      </w:r>
      <w:r>
        <w:t xml:space="preserve"> de la presente Acta, cofinanciadas con UNITEC Blue S.A., conforme lo estipulado en el Convenio celebrado el día 28/05/2014, cuya aprobación tramita por expediente 2157-1191/14. Asimismo, resuelve no otorgar la beca a los postulantes que figuran en el </w:t>
      </w:r>
      <w:r w:rsidRPr="00E158A9">
        <w:rPr>
          <w:b/>
        </w:rPr>
        <w:t>Anexo VIII</w:t>
      </w:r>
      <w:r>
        <w:t>.-----------------------</w:t>
      </w:r>
    </w:p>
    <w:p w:rsidR="00E158A9" w:rsidRPr="005A7B65" w:rsidRDefault="00E158A9" w:rsidP="00285BDE">
      <w:pPr>
        <w:jc w:val="both"/>
      </w:pPr>
    </w:p>
    <w:p w:rsidR="00FA13FF" w:rsidRDefault="00234393" w:rsidP="00FA13FF">
      <w:pPr>
        <w:jc w:val="both"/>
      </w:pPr>
      <w:r>
        <w:rPr>
          <w:b/>
        </w:rPr>
        <w:t>9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VARIOS:</w:t>
      </w:r>
      <w:r w:rsidR="00FA13FF" w:rsidRPr="005F1405">
        <w:t>-----------------</w:t>
      </w:r>
      <w:r w:rsidR="00FA13FF">
        <w:t>--</w:t>
      </w:r>
      <w:r w:rsidR="00FA13FF" w:rsidRPr="005F1405">
        <w:t>----------------------------------------</w:t>
      </w:r>
      <w:r w:rsidR="00833801">
        <w:t>-------------</w:t>
      </w:r>
      <w:r w:rsidR="00FA13FF">
        <w:t>----------------</w:t>
      </w:r>
    </w:p>
    <w:p w:rsidR="008D286A" w:rsidRPr="003B0022" w:rsidRDefault="00234393" w:rsidP="00221ECD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Directorio adhiere al </w:t>
      </w:r>
      <w:r w:rsidR="008D286A">
        <w:rPr>
          <w:rFonts w:ascii="Arial" w:hAnsi="Arial" w:cs="Arial"/>
          <w:sz w:val="24"/>
          <w:szCs w:val="24"/>
        </w:rPr>
        <w:t xml:space="preserve">Programa de Prácticas Profesionales en el Exterior </w:t>
      </w:r>
      <w:r>
        <w:rPr>
          <w:rFonts w:ascii="Arial" w:hAnsi="Arial" w:cs="Arial"/>
          <w:sz w:val="24"/>
          <w:szCs w:val="24"/>
        </w:rPr>
        <w:t xml:space="preserve"> </w:t>
      </w:r>
      <w:r w:rsidR="00C26229">
        <w:rPr>
          <w:rFonts w:ascii="Arial" w:hAnsi="Arial" w:cs="Arial"/>
          <w:sz w:val="24"/>
          <w:szCs w:val="24"/>
        </w:rPr>
        <w:t xml:space="preserve">vinculado a la Dirección de Planeamiento en Ciencia y Tecnología, Ministerio de producción, Ciencia y Tecnología de la provincia de Buenos Aires, y </w:t>
      </w:r>
      <w:r>
        <w:rPr>
          <w:rFonts w:ascii="Arial" w:hAnsi="Arial" w:cs="Arial"/>
          <w:sz w:val="24"/>
          <w:szCs w:val="24"/>
        </w:rPr>
        <w:t xml:space="preserve">resuelve otorgar cinco (5) plaza como máximo y por un término máximo de tres (3) meses. Asimismo, </w:t>
      </w:r>
      <w:r w:rsidR="00221ECD">
        <w:rPr>
          <w:rFonts w:ascii="Arial" w:hAnsi="Arial" w:cs="Arial"/>
          <w:sz w:val="24"/>
          <w:szCs w:val="24"/>
        </w:rPr>
        <w:t>la práctica deberá guardar relación con el tema de la beca.</w:t>
      </w:r>
      <w:r w:rsidR="00A35773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</w:p>
    <w:p w:rsidR="008D286A" w:rsidRDefault="008D286A" w:rsidP="00FA13FF">
      <w:pPr>
        <w:jc w:val="both"/>
      </w:pPr>
    </w:p>
    <w:p w:rsidR="008D286A" w:rsidRDefault="008D286A" w:rsidP="00FA13FF">
      <w:pPr>
        <w:jc w:val="both"/>
      </w:pPr>
    </w:p>
    <w:p w:rsidR="008D286A" w:rsidRDefault="008D286A" w:rsidP="00FA13FF">
      <w:pPr>
        <w:jc w:val="both"/>
      </w:pPr>
    </w:p>
    <w:p w:rsidR="008D286A" w:rsidRDefault="008D286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Siendo las 1</w:t>
      </w:r>
      <w:r w:rsidR="003E2BBE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1A66F5" w:rsidRDefault="001A66F5" w:rsidP="00FA13FF">
      <w:pPr>
        <w:jc w:val="both"/>
      </w:pPr>
    </w:p>
    <w:p w:rsidR="00397B7F" w:rsidRDefault="00397B7F" w:rsidP="00FA13FF">
      <w:pPr>
        <w:jc w:val="both"/>
      </w:pPr>
    </w:p>
    <w:p w:rsidR="00397B7F" w:rsidRDefault="00397B7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C47635" w:rsidRDefault="00C47635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4DD" w:rsidRDefault="009D34DD" w:rsidP="00FA13FF">
      <w:r>
        <w:separator/>
      </w:r>
    </w:p>
  </w:endnote>
  <w:endnote w:type="continuationSeparator" w:id="1">
    <w:p w:rsidR="009D34DD" w:rsidRDefault="009D34DD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255F64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255F64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1A2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4DD" w:rsidRDefault="009D34DD" w:rsidP="00FA13FF">
      <w:r>
        <w:separator/>
      </w:r>
    </w:p>
  </w:footnote>
  <w:footnote w:type="continuationSeparator" w:id="1">
    <w:p w:rsidR="009D34DD" w:rsidRDefault="009D34DD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8D286A">
      <w:rPr>
        <w:rFonts w:ascii="Bookman Old Style" w:hAnsi="Bookman Old Style"/>
        <w:sz w:val="28"/>
        <w:szCs w:val="28"/>
        <w:lang w:val="es-ES_tradnl"/>
      </w:rPr>
      <w:t>a Nº 1410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3FF"/>
    <w:rsid w:val="00005D1A"/>
    <w:rsid w:val="0001258F"/>
    <w:rsid w:val="0001707A"/>
    <w:rsid w:val="00021D63"/>
    <w:rsid w:val="000254CB"/>
    <w:rsid w:val="00045404"/>
    <w:rsid w:val="00061FA8"/>
    <w:rsid w:val="00083F7C"/>
    <w:rsid w:val="000916BC"/>
    <w:rsid w:val="000A6879"/>
    <w:rsid w:val="000C595B"/>
    <w:rsid w:val="000C7F53"/>
    <w:rsid w:val="000F39CC"/>
    <w:rsid w:val="0010058A"/>
    <w:rsid w:val="0012377D"/>
    <w:rsid w:val="00133EA7"/>
    <w:rsid w:val="00136970"/>
    <w:rsid w:val="00160B11"/>
    <w:rsid w:val="001952E9"/>
    <w:rsid w:val="001A66F5"/>
    <w:rsid w:val="001B4191"/>
    <w:rsid w:val="001D174D"/>
    <w:rsid w:val="001D2109"/>
    <w:rsid w:val="001E1090"/>
    <w:rsid w:val="001F5ED2"/>
    <w:rsid w:val="00204A55"/>
    <w:rsid w:val="00211D3C"/>
    <w:rsid w:val="0021388A"/>
    <w:rsid w:val="00221ECD"/>
    <w:rsid w:val="00222CA1"/>
    <w:rsid w:val="00234393"/>
    <w:rsid w:val="002467CB"/>
    <w:rsid w:val="00255F64"/>
    <w:rsid w:val="00280443"/>
    <w:rsid w:val="00285BDE"/>
    <w:rsid w:val="002969FE"/>
    <w:rsid w:val="002A22B5"/>
    <w:rsid w:val="002A33A7"/>
    <w:rsid w:val="002A6BBF"/>
    <w:rsid w:val="002C52E0"/>
    <w:rsid w:val="002C5B52"/>
    <w:rsid w:val="002D4DFE"/>
    <w:rsid w:val="002F0212"/>
    <w:rsid w:val="002F5BB9"/>
    <w:rsid w:val="00300F02"/>
    <w:rsid w:val="00301299"/>
    <w:rsid w:val="003107D0"/>
    <w:rsid w:val="0032038F"/>
    <w:rsid w:val="00357F64"/>
    <w:rsid w:val="003906FC"/>
    <w:rsid w:val="00397B7F"/>
    <w:rsid w:val="003A76E1"/>
    <w:rsid w:val="003E2BBE"/>
    <w:rsid w:val="003E6A76"/>
    <w:rsid w:val="003F4E4A"/>
    <w:rsid w:val="003F5861"/>
    <w:rsid w:val="003F7FD8"/>
    <w:rsid w:val="004178F4"/>
    <w:rsid w:val="004266CF"/>
    <w:rsid w:val="00430B80"/>
    <w:rsid w:val="004435ED"/>
    <w:rsid w:val="00450F6D"/>
    <w:rsid w:val="00462018"/>
    <w:rsid w:val="004808F7"/>
    <w:rsid w:val="004E1A29"/>
    <w:rsid w:val="004E4E0D"/>
    <w:rsid w:val="004F478C"/>
    <w:rsid w:val="00533204"/>
    <w:rsid w:val="00552CD4"/>
    <w:rsid w:val="0055441A"/>
    <w:rsid w:val="00561FA1"/>
    <w:rsid w:val="005829B6"/>
    <w:rsid w:val="00585B43"/>
    <w:rsid w:val="005A175B"/>
    <w:rsid w:val="005D6F33"/>
    <w:rsid w:val="0060409B"/>
    <w:rsid w:val="00612797"/>
    <w:rsid w:val="0061313F"/>
    <w:rsid w:val="006214FA"/>
    <w:rsid w:val="00627E1C"/>
    <w:rsid w:val="00647440"/>
    <w:rsid w:val="006537A7"/>
    <w:rsid w:val="00662E1F"/>
    <w:rsid w:val="006852D3"/>
    <w:rsid w:val="00685E2D"/>
    <w:rsid w:val="00694014"/>
    <w:rsid w:val="006A6B0B"/>
    <w:rsid w:val="006B133A"/>
    <w:rsid w:val="006C3924"/>
    <w:rsid w:val="006F6BF8"/>
    <w:rsid w:val="00702E45"/>
    <w:rsid w:val="007203B4"/>
    <w:rsid w:val="007211E8"/>
    <w:rsid w:val="0072497A"/>
    <w:rsid w:val="00730A06"/>
    <w:rsid w:val="00755684"/>
    <w:rsid w:val="0075749F"/>
    <w:rsid w:val="0076509A"/>
    <w:rsid w:val="007720D9"/>
    <w:rsid w:val="00773959"/>
    <w:rsid w:val="00784608"/>
    <w:rsid w:val="00785522"/>
    <w:rsid w:val="00785802"/>
    <w:rsid w:val="007938E7"/>
    <w:rsid w:val="007A6D3D"/>
    <w:rsid w:val="007D3C26"/>
    <w:rsid w:val="007E0542"/>
    <w:rsid w:val="007E72FC"/>
    <w:rsid w:val="007F55EC"/>
    <w:rsid w:val="00803E35"/>
    <w:rsid w:val="00824DC3"/>
    <w:rsid w:val="00830AB9"/>
    <w:rsid w:val="00833801"/>
    <w:rsid w:val="0083796D"/>
    <w:rsid w:val="00863729"/>
    <w:rsid w:val="00885D23"/>
    <w:rsid w:val="0088775F"/>
    <w:rsid w:val="008B36F2"/>
    <w:rsid w:val="008B4EF2"/>
    <w:rsid w:val="008D286A"/>
    <w:rsid w:val="008D42BE"/>
    <w:rsid w:val="008F1C60"/>
    <w:rsid w:val="0091418B"/>
    <w:rsid w:val="009147C2"/>
    <w:rsid w:val="00937914"/>
    <w:rsid w:val="00941521"/>
    <w:rsid w:val="00944931"/>
    <w:rsid w:val="00946B60"/>
    <w:rsid w:val="00952F41"/>
    <w:rsid w:val="009530B1"/>
    <w:rsid w:val="00967510"/>
    <w:rsid w:val="0097201C"/>
    <w:rsid w:val="00974396"/>
    <w:rsid w:val="00983936"/>
    <w:rsid w:val="00991ACF"/>
    <w:rsid w:val="009B356F"/>
    <w:rsid w:val="009C3735"/>
    <w:rsid w:val="009D34DD"/>
    <w:rsid w:val="009E402E"/>
    <w:rsid w:val="00A06460"/>
    <w:rsid w:val="00A23576"/>
    <w:rsid w:val="00A24F0D"/>
    <w:rsid w:val="00A26479"/>
    <w:rsid w:val="00A27D60"/>
    <w:rsid w:val="00A35773"/>
    <w:rsid w:val="00A41376"/>
    <w:rsid w:val="00A5382D"/>
    <w:rsid w:val="00A56169"/>
    <w:rsid w:val="00A604A4"/>
    <w:rsid w:val="00A80423"/>
    <w:rsid w:val="00A9126A"/>
    <w:rsid w:val="00AD2766"/>
    <w:rsid w:val="00AE2EE9"/>
    <w:rsid w:val="00AF7BC9"/>
    <w:rsid w:val="00B239AE"/>
    <w:rsid w:val="00B518A2"/>
    <w:rsid w:val="00B624B3"/>
    <w:rsid w:val="00B70AD2"/>
    <w:rsid w:val="00B867D7"/>
    <w:rsid w:val="00B9415F"/>
    <w:rsid w:val="00BB0E92"/>
    <w:rsid w:val="00C24E30"/>
    <w:rsid w:val="00C26229"/>
    <w:rsid w:val="00C30E65"/>
    <w:rsid w:val="00C47635"/>
    <w:rsid w:val="00C508C1"/>
    <w:rsid w:val="00C66EF8"/>
    <w:rsid w:val="00C716E9"/>
    <w:rsid w:val="00C83529"/>
    <w:rsid w:val="00C90B65"/>
    <w:rsid w:val="00CA2B96"/>
    <w:rsid w:val="00CA30A0"/>
    <w:rsid w:val="00CA5229"/>
    <w:rsid w:val="00CB4313"/>
    <w:rsid w:val="00CC158D"/>
    <w:rsid w:val="00CC324C"/>
    <w:rsid w:val="00CD1463"/>
    <w:rsid w:val="00D00A75"/>
    <w:rsid w:val="00D0675A"/>
    <w:rsid w:val="00D25A3B"/>
    <w:rsid w:val="00D334C9"/>
    <w:rsid w:val="00D356FD"/>
    <w:rsid w:val="00D43781"/>
    <w:rsid w:val="00D45D02"/>
    <w:rsid w:val="00D57B08"/>
    <w:rsid w:val="00D811C3"/>
    <w:rsid w:val="00D93ADA"/>
    <w:rsid w:val="00DB42BD"/>
    <w:rsid w:val="00DB50BC"/>
    <w:rsid w:val="00DB7052"/>
    <w:rsid w:val="00DF01D6"/>
    <w:rsid w:val="00E017A9"/>
    <w:rsid w:val="00E158A9"/>
    <w:rsid w:val="00E15B17"/>
    <w:rsid w:val="00E20307"/>
    <w:rsid w:val="00E3592A"/>
    <w:rsid w:val="00E5747C"/>
    <w:rsid w:val="00E63D90"/>
    <w:rsid w:val="00E74E01"/>
    <w:rsid w:val="00E830CC"/>
    <w:rsid w:val="00E9618C"/>
    <w:rsid w:val="00EE6E29"/>
    <w:rsid w:val="00EF16BC"/>
    <w:rsid w:val="00F0649F"/>
    <w:rsid w:val="00F17E8A"/>
    <w:rsid w:val="00F20952"/>
    <w:rsid w:val="00F21108"/>
    <w:rsid w:val="00F6241C"/>
    <w:rsid w:val="00FA13FF"/>
    <w:rsid w:val="00FA2924"/>
    <w:rsid w:val="00FA5EB2"/>
    <w:rsid w:val="00FC04E7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CC8E-1225-492A-8F60-7242B5B2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1550</Words>
  <Characters>8525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2</cp:revision>
  <cp:lastPrinted>2014-11-04T17:19:00Z</cp:lastPrinted>
  <dcterms:created xsi:type="dcterms:W3CDTF">2015-07-02T14:18:00Z</dcterms:created>
  <dcterms:modified xsi:type="dcterms:W3CDTF">2015-07-02T14:18:00Z</dcterms:modified>
</cp:coreProperties>
</file>