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8D6" w:rsidRPr="00B6779C" w:rsidRDefault="00E078AC" w:rsidP="00B6779C">
      <w:pPr>
        <w:spacing w:after="0" w:line="360" w:lineRule="auto"/>
        <w:outlineLvl w:val="2"/>
        <w:rPr>
          <w:rFonts w:ascii="Arial" w:eastAsia="Times New Roman" w:hAnsi="Arial" w:cs="Arial"/>
          <w:b/>
          <w:bCs/>
          <w:sz w:val="24"/>
          <w:szCs w:val="24"/>
          <w:lang w:eastAsia="es-AR"/>
        </w:rPr>
      </w:pPr>
      <w:r w:rsidRPr="00B6779C">
        <w:rPr>
          <w:rFonts w:ascii="Arial" w:eastAsia="Times New Roman" w:hAnsi="Arial" w:cs="Arial"/>
          <w:b/>
          <w:bCs/>
          <w:noProof/>
          <w:sz w:val="24"/>
          <w:szCs w:val="24"/>
          <w:lang w:val="es-ES" w:eastAsia="es-ES"/>
        </w:rPr>
        <w:drawing>
          <wp:inline distT="0" distB="0" distL="0" distR="0">
            <wp:extent cx="5610225" cy="400050"/>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0225" cy="400050"/>
                    </a:xfrm>
                    <a:prstGeom prst="rect">
                      <a:avLst/>
                    </a:prstGeom>
                    <a:noFill/>
                    <a:ln w="9525">
                      <a:noFill/>
                      <a:miter lim="800000"/>
                      <a:headEnd/>
                      <a:tailEnd/>
                    </a:ln>
                  </pic:spPr>
                </pic:pic>
              </a:graphicData>
            </a:graphic>
          </wp:inline>
        </w:drawing>
      </w:r>
    </w:p>
    <w:p w:rsidR="004F28F5" w:rsidRPr="00B6779C" w:rsidRDefault="004F28F5" w:rsidP="00B6779C">
      <w:pPr>
        <w:spacing w:after="0" w:line="360" w:lineRule="auto"/>
        <w:outlineLvl w:val="2"/>
        <w:rPr>
          <w:rFonts w:ascii="Arial" w:eastAsia="Times New Roman" w:hAnsi="Arial" w:cs="Arial"/>
          <w:b/>
          <w:bCs/>
          <w:sz w:val="24"/>
          <w:szCs w:val="24"/>
          <w:lang w:eastAsia="es-AR"/>
        </w:rPr>
      </w:pPr>
    </w:p>
    <w:p w:rsidR="004F28F5" w:rsidRPr="00B6779C" w:rsidRDefault="004F28F5" w:rsidP="00B6779C">
      <w:pPr>
        <w:spacing w:after="0" w:line="360" w:lineRule="auto"/>
        <w:outlineLvl w:val="2"/>
        <w:rPr>
          <w:rFonts w:ascii="Arial" w:eastAsia="Times New Roman" w:hAnsi="Arial" w:cs="Arial"/>
          <w:b/>
          <w:bCs/>
          <w:sz w:val="24"/>
          <w:szCs w:val="24"/>
          <w:lang w:eastAsia="es-AR"/>
        </w:rPr>
      </w:pPr>
    </w:p>
    <w:p w:rsidR="004F28F5" w:rsidRPr="00B6779C" w:rsidRDefault="004F28F5" w:rsidP="00B6779C">
      <w:pPr>
        <w:spacing w:after="0" w:line="360" w:lineRule="auto"/>
        <w:outlineLvl w:val="2"/>
        <w:rPr>
          <w:rFonts w:ascii="Arial" w:eastAsia="Times New Roman" w:hAnsi="Arial" w:cs="Arial"/>
          <w:b/>
          <w:bCs/>
          <w:sz w:val="24"/>
          <w:szCs w:val="24"/>
          <w:lang w:eastAsia="es-AR"/>
        </w:rPr>
      </w:pPr>
    </w:p>
    <w:p w:rsidR="004F28F5" w:rsidRPr="00B6779C" w:rsidRDefault="004F28F5" w:rsidP="00B6779C">
      <w:pPr>
        <w:spacing w:after="0" w:line="360" w:lineRule="auto"/>
        <w:outlineLvl w:val="2"/>
        <w:rPr>
          <w:rFonts w:ascii="Arial" w:eastAsia="Times New Roman" w:hAnsi="Arial" w:cs="Arial"/>
          <w:b/>
          <w:bCs/>
          <w:sz w:val="24"/>
          <w:szCs w:val="24"/>
          <w:lang w:eastAsia="es-AR"/>
        </w:rPr>
      </w:pPr>
    </w:p>
    <w:p w:rsidR="004F28F5" w:rsidRPr="00B6779C" w:rsidRDefault="004F28F5" w:rsidP="00B6779C">
      <w:pPr>
        <w:spacing w:after="0" w:line="360" w:lineRule="auto"/>
        <w:outlineLvl w:val="2"/>
        <w:rPr>
          <w:rFonts w:ascii="Arial" w:eastAsia="Times New Roman" w:hAnsi="Arial" w:cs="Arial"/>
          <w:b/>
          <w:bCs/>
          <w:sz w:val="24"/>
          <w:szCs w:val="24"/>
          <w:lang w:eastAsia="es-AR"/>
        </w:rPr>
      </w:pPr>
    </w:p>
    <w:p w:rsidR="004F28F5" w:rsidRPr="00B6779C" w:rsidRDefault="004F28F5" w:rsidP="00B6779C">
      <w:pPr>
        <w:spacing w:after="0" w:line="360" w:lineRule="auto"/>
        <w:outlineLvl w:val="2"/>
        <w:rPr>
          <w:rFonts w:ascii="Arial" w:eastAsia="Times New Roman" w:hAnsi="Arial" w:cs="Arial"/>
          <w:b/>
          <w:bCs/>
          <w:sz w:val="24"/>
          <w:szCs w:val="24"/>
          <w:lang w:eastAsia="es-AR"/>
        </w:rPr>
      </w:pPr>
    </w:p>
    <w:p w:rsidR="007F0011" w:rsidRPr="00B6779C" w:rsidRDefault="007F0011" w:rsidP="00B6779C">
      <w:pPr>
        <w:spacing w:after="0" w:line="360" w:lineRule="auto"/>
        <w:outlineLvl w:val="2"/>
        <w:rPr>
          <w:rFonts w:ascii="Arial" w:eastAsia="Times New Roman" w:hAnsi="Arial" w:cs="Arial"/>
          <w:b/>
          <w:bCs/>
          <w:sz w:val="24"/>
          <w:szCs w:val="24"/>
          <w:lang w:eastAsia="es-AR"/>
        </w:rPr>
      </w:pPr>
    </w:p>
    <w:p w:rsidR="007F0011" w:rsidRPr="00B6779C" w:rsidRDefault="007F0011" w:rsidP="00B6779C">
      <w:pPr>
        <w:spacing w:after="0" w:line="360" w:lineRule="auto"/>
        <w:jc w:val="center"/>
        <w:outlineLvl w:val="2"/>
        <w:rPr>
          <w:rFonts w:ascii="Arial" w:eastAsia="Times New Roman" w:hAnsi="Arial" w:cs="Arial"/>
          <w:b/>
          <w:bCs/>
          <w:sz w:val="24"/>
          <w:szCs w:val="24"/>
          <w:lang w:eastAsia="es-AR"/>
        </w:rPr>
      </w:pPr>
    </w:p>
    <w:p w:rsidR="004F28F5" w:rsidRPr="00B6779C" w:rsidRDefault="007F0011" w:rsidP="00B6779C">
      <w:pPr>
        <w:spacing w:after="0" w:line="360" w:lineRule="auto"/>
        <w:jc w:val="center"/>
        <w:outlineLvl w:val="2"/>
        <w:rPr>
          <w:rFonts w:ascii="Arial" w:eastAsia="Times New Roman" w:hAnsi="Arial" w:cs="Arial"/>
          <w:b/>
          <w:bCs/>
          <w:sz w:val="24"/>
          <w:szCs w:val="24"/>
          <w:lang w:eastAsia="es-AR"/>
        </w:rPr>
      </w:pPr>
      <w:r w:rsidRPr="00B6779C">
        <w:rPr>
          <w:rFonts w:ascii="Arial" w:eastAsia="Times New Roman" w:hAnsi="Arial" w:cs="Arial"/>
          <w:b/>
          <w:bCs/>
          <w:sz w:val="24"/>
          <w:szCs w:val="24"/>
          <w:lang w:eastAsia="es-AR"/>
        </w:rPr>
        <w:t>Subsecretaria de Ciencia y Tecnología</w:t>
      </w:r>
      <w:r w:rsidR="004F28F5" w:rsidRPr="00B6779C">
        <w:rPr>
          <w:rFonts w:ascii="Arial" w:eastAsia="Times New Roman" w:hAnsi="Arial" w:cs="Arial"/>
          <w:b/>
          <w:bCs/>
          <w:sz w:val="24"/>
          <w:szCs w:val="24"/>
          <w:lang w:eastAsia="es-AR"/>
        </w:rPr>
        <w:t xml:space="preserve"> </w:t>
      </w:r>
    </w:p>
    <w:p w:rsidR="004F28F5" w:rsidRPr="00B6779C" w:rsidRDefault="004F28F5" w:rsidP="00B6779C">
      <w:pPr>
        <w:spacing w:after="0" w:line="360" w:lineRule="auto"/>
        <w:jc w:val="center"/>
        <w:outlineLvl w:val="2"/>
        <w:rPr>
          <w:rFonts w:ascii="Arial" w:eastAsia="Times New Roman" w:hAnsi="Arial" w:cs="Arial"/>
          <w:b/>
          <w:bCs/>
          <w:sz w:val="24"/>
          <w:szCs w:val="24"/>
          <w:lang w:eastAsia="es-AR"/>
        </w:rPr>
      </w:pPr>
      <w:r w:rsidRPr="00B6779C">
        <w:rPr>
          <w:rFonts w:ascii="Arial" w:eastAsia="Times New Roman" w:hAnsi="Arial" w:cs="Arial"/>
          <w:b/>
          <w:bCs/>
          <w:sz w:val="24"/>
          <w:szCs w:val="24"/>
          <w:lang w:eastAsia="es-AR"/>
        </w:rPr>
        <w:t xml:space="preserve">  </w:t>
      </w:r>
    </w:p>
    <w:p w:rsidR="007F0011" w:rsidRPr="00B6779C" w:rsidRDefault="007F0011" w:rsidP="00B6779C">
      <w:pPr>
        <w:spacing w:before="100" w:beforeAutospacing="1" w:after="100" w:afterAutospacing="1" w:line="360" w:lineRule="auto"/>
        <w:jc w:val="both"/>
        <w:rPr>
          <w:rFonts w:ascii="Arial" w:eastAsia="Times New Roman" w:hAnsi="Arial" w:cs="Arial"/>
          <w:bCs/>
          <w:sz w:val="24"/>
          <w:szCs w:val="24"/>
          <w:lang w:val="es-ES" w:eastAsia="es-AR"/>
        </w:rPr>
      </w:pPr>
    </w:p>
    <w:p w:rsidR="007F0011" w:rsidRPr="00B6779C" w:rsidRDefault="007F0011" w:rsidP="00B6779C">
      <w:pPr>
        <w:spacing w:before="100" w:beforeAutospacing="1" w:after="100" w:afterAutospacing="1" w:line="360" w:lineRule="auto"/>
        <w:jc w:val="center"/>
        <w:rPr>
          <w:rFonts w:ascii="Arial" w:eastAsia="Times New Roman" w:hAnsi="Arial" w:cs="Arial"/>
          <w:bCs/>
          <w:sz w:val="24"/>
          <w:szCs w:val="24"/>
          <w:lang w:val="es-ES" w:eastAsia="es-AR"/>
        </w:rPr>
      </w:pPr>
      <w:r w:rsidRPr="00B6779C">
        <w:rPr>
          <w:rFonts w:ascii="Arial" w:eastAsia="Times New Roman" w:hAnsi="Arial" w:cs="Arial"/>
          <w:bCs/>
          <w:sz w:val="24"/>
          <w:szCs w:val="24"/>
          <w:lang w:val="es-ES" w:eastAsia="es-AR"/>
        </w:rPr>
        <w:t>CONCURSO PyMES INNOVADORAS PARA LA COMPETITIVIDAD</w:t>
      </w:r>
    </w:p>
    <w:p w:rsidR="007F0011" w:rsidRPr="00B6779C" w:rsidRDefault="007F0011" w:rsidP="00B6779C">
      <w:pPr>
        <w:spacing w:before="100" w:beforeAutospacing="1" w:after="100" w:afterAutospacing="1" w:line="360" w:lineRule="auto"/>
        <w:jc w:val="center"/>
        <w:rPr>
          <w:rFonts w:ascii="Arial" w:eastAsia="Times New Roman" w:hAnsi="Arial" w:cs="Arial"/>
          <w:bCs/>
          <w:sz w:val="24"/>
          <w:szCs w:val="24"/>
          <w:lang w:val="es-ES" w:eastAsia="es-AR"/>
        </w:rPr>
      </w:pPr>
      <w:r w:rsidRPr="00B6779C">
        <w:rPr>
          <w:rFonts w:ascii="Arial" w:eastAsia="Times New Roman" w:hAnsi="Arial" w:cs="Arial"/>
          <w:bCs/>
          <w:sz w:val="24"/>
          <w:szCs w:val="24"/>
          <w:lang w:val="es-ES" w:eastAsia="es-AR"/>
        </w:rPr>
        <w:t>“Reconociendo el Espíritu Innovador”</w:t>
      </w:r>
    </w:p>
    <w:p w:rsidR="007F0011" w:rsidRPr="00B6779C" w:rsidRDefault="007F0011" w:rsidP="00B6779C">
      <w:pPr>
        <w:spacing w:before="100" w:beforeAutospacing="1" w:after="100" w:afterAutospacing="1" w:line="360" w:lineRule="auto"/>
        <w:jc w:val="center"/>
        <w:rPr>
          <w:rFonts w:ascii="Arial" w:eastAsia="Times New Roman" w:hAnsi="Arial" w:cs="Arial"/>
          <w:bCs/>
          <w:sz w:val="24"/>
          <w:szCs w:val="24"/>
          <w:lang w:val="es-ES" w:eastAsia="es-AR"/>
        </w:rPr>
      </w:pPr>
      <w:r w:rsidRPr="00B6779C">
        <w:rPr>
          <w:rFonts w:ascii="Arial" w:eastAsia="Times New Roman" w:hAnsi="Arial" w:cs="Arial"/>
          <w:bCs/>
          <w:sz w:val="24"/>
          <w:szCs w:val="24"/>
          <w:lang w:val="es-ES" w:eastAsia="es-AR"/>
        </w:rPr>
        <w:t>Edición 2014</w:t>
      </w:r>
    </w:p>
    <w:p w:rsidR="00A578D6" w:rsidRPr="00B6779C" w:rsidRDefault="00A578D6" w:rsidP="00B6779C">
      <w:pPr>
        <w:spacing w:after="0" w:line="360" w:lineRule="auto"/>
        <w:outlineLvl w:val="2"/>
        <w:rPr>
          <w:rFonts w:ascii="Arial" w:eastAsia="Times New Roman" w:hAnsi="Arial" w:cs="Arial"/>
          <w:b/>
          <w:bCs/>
          <w:sz w:val="24"/>
          <w:szCs w:val="24"/>
          <w:lang w:val="es-ES" w:eastAsia="es-AR"/>
        </w:rPr>
      </w:pPr>
    </w:p>
    <w:p w:rsidR="004F28F5" w:rsidRPr="00B6779C" w:rsidRDefault="004F28F5" w:rsidP="00B6779C">
      <w:pPr>
        <w:pStyle w:val="Contenidodelatabla"/>
        <w:suppressLineNumbers w:val="0"/>
        <w:spacing w:after="0" w:line="360" w:lineRule="auto"/>
        <w:ind w:left="720"/>
        <w:rPr>
          <w:rFonts w:ascii="Arial" w:hAnsi="Arial" w:cs="Arial"/>
          <w:sz w:val="24"/>
          <w:szCs w:val="24"/>
          <w:lang w:val="es-PE"/>
        </w:rPr>
      </w:pPr>
    </w:p>
    <w:p w:rsidR="00A3464D" w:rsidRPr="00B6779C" w:rsidRDefault="00A3464D" w:rsidP="00B6779C">
      <w:pPr>
        <w:pStyle w:val="Contenidodelatabla"/>
        <w:suppressLineNumbers w:val="0"/>
        <w:spacing w:after="0" w:line="360" w:lineRule="auto"/>
        <w:ind w:left="720"/>
        <w:rPr>
          <w:rFonts w:ascii="Arial" w:hAnsi="Arial" w:cs="Arial"/>
          <w:sz w:val="24"/>
          <w:szCs w:val="24"/>
          <w:lang w:val="es-PE"/>
        </w:rPr>
      </w:pPr>
    </w:p>
    <w:p w:rsidR="004F28F5" w:rsidRPr="00B6779C" w:rsidRDefault="004F28F5" w:rsidP="00B6779C">
      <w:pPr>
        <w:pStyle w:val="Contenidodelatabla"/>
        <w:suppressLineNumbers w:val="0"/>
        <w:spacing w:after="0" w:line="360" w:lineRule="auto"/>
        <w:ind w:left="720"/>
        <w:rPr>
          <w:rFonts w:ascii="Arial" w:hAnsi="Arial" w:cs="Arial"/>
          <w:sz w:val="24"/>
          <w:szCs w:val="24"/>
          <w:lang w:val="es-PE"/>
        </w:rPr>
      </w:pPr>
    </w:p>
    <w:p w:rsidR="00097C8F" w:rsidRPr="00B6779C" w:rsidRDefault="00333DB5" w:rsidP="00B6779C">
      <w:pPr>
        <w:pStyle w:val="Textoindependiente2"/>
        <w:suppressAutoHyphens/>
        <w:spacing w:after="0" w:line="360" w:lineRule="auto"/>
        <w:jc w:val="both"/>
        <w:rPr>
          <w:rFonts w:ascii="Arial" w:hAnsi="Arial" w:cs="Arial"/>
          <w:sz w:val="24"/>
          <w:szCs w:val="24"/>
        </w:rPr>
      </w:pPr>
      <w:r w:rsidRPr="00B6779C">
        <w:rPr>
          <w:rFonts w:ascii="Arial" w:hAnsi="Arial" w:cs="Arial"/>
          <w:b/>
          <w:sz w:val="24"/>
          <w:szCs w:val="24"/>
        </w:rPr>
        <w:t>Contactos:</w:t>
      </w:r>
      <w:r w:rsidR="00391208" w:rsidRPr="00B6779C">
        <w:rPr>
          <w:rFonts w:ascii="Arial" w:hAnsi="Arial" w:cs="Arial"/>
          <w:b/>
          <w:sz w:val="24"/>
          <w:szCs w:val="24"/>
        </w:rPr>
        <w:t xml:space="preserve"> </w:t>
      </w:r>
      <w:r w:rsidR="00B26692" w:rsidRPr="00B6779C">
        <w:rPr>
          <w:rFonts w:ascii="Arial" w:hAnsi="Arial" w:cs="Arial"/>
          <w:sz w:val="24"/>
          <w:szCs w:val="24"/>
        </w:rPr>
        <w:t>Cristian Podesta</w:t>
      </w:r>
    </w:p>
    <w:p w:rsidR="00A578D6" w:rsidRPr="00B6779C" w:rsidRDefault="00391208" w:rsidP="00B6779C">
      <w:pPr>
        <w:pStyle w:val="Textoindependiente2"/>
        <w:tabs>
          <w:tab w:val="left" w:pos="1080"/>
        </w:tabs>
        <w:spacing w:line="360" w:lineRule="auto"/>
        <w:rPr>
          <w:rFonts w:ascii="Arial" w:hAnsi="Arial" w:cs="Arial"/>
          <w:sz w:val="24"/>
          <w:szCs w:val="24"/>
        </w:rPr>
      </w:pPr>
      <w:r w:rsidRPr="00B6779C">
        <w:rPr>
          <w:rFonts w:ascii="Arial" w:hAnsi="Arial" w:cs="Arial"/>
          <w:b/>
          <w:sz w:val="24"/>
          <w:szCs w:val="24"/>
        </w:rPr>
        <w:t xml:space="preserve">                    </w:t>
      </w:r>
      <w:r w:rsidRPr="00B6779C">
        <w:rPr>
          <w:rFonts w:ascii="Arial" w:hAnsi="Arial" w:cs="Arial"/>
          <w:sz w:val="24"/>
          <w:szCs w:val="24"/>
        </w:rPr>
        <w:t>Karina Pérez</w:t>
      </w:r>
    </w:p>
    <w:p w:rsidR="00A3464D" w:rsidRPr="00B6779C" w:rsidRDefault="00A3464D" w:rsidP="00B6779C">
      <w:pPr>
        <w:pStyle w:val="Textoindependiente2"/>
        <w:tabs>
          <w:tab w:val="left" w:pos="1080"/>
        </w:tabs>
        <w:spacing w:line="360" w:lineRule="auto"/>
        <w:rPr>
          <w:rFonts w:ascii="Arial" w:hAnsi="Arial" w:cs="Arial"/>
          <w:b/>
          <w:sz w:val="24"/>
          <w:szCs w:val="24"/>
        </w:rPr>
      </w:pPr>
    </w:p>
    <w:p w:rsidR="00097C8F" w:rsidRPr="00B6779C" w:rsidRDefault="00097C8F" w:rsidP="00B6779C">
      <w:pPr>
        <w:pStyle w:val="Textoindependiente2"/>
        <w:tabs>
          <w:tab w:val="left" w:pos="1080"/>
        </w:tabs>
        <w:spacing w:line="360" w:lineRule="auto"/>
        <w:rPr>
          <w:rFonts w:ascii="Arial" w:hAnsi="Arial" w:cs="Arial"/>
          <w:b/>
          <w:sz w:val="24"/>
          <w:szCs w:val="24"/>
        </w:rPr>
      </w:pPr>
      <w:r w:rsidRPr="00B6779C">
        <w:rPr>
          <w:rFonts w:ascii="Arial" w:hAnsi="Arial" w:cs="Arial"/>
          <w:b/>
          <w:sz w:val="24"/>
          <w:szCs w:val="24"/>
        </w:rPr>
        <w:t xml:space="preserve">Fecha de llamado: </w:t>
      </w:r>
      <w:r w:rsidR="00391208" w:rsidRPr="00B6779C">
        <w:rPr>
          <w:rFonts w:ascii="Arial" w:hAnsi="Arial" w:cs="Arial"/>
          <w:b/>
          <w:sz w:val="24"/>
          <w:szCs w:val="24"/>
        </w:rPr>
        <w:t xml:space="preserve">03 de Junio 2014 </w:t>
      </w:r>
    </w:p>
    <w:p w:rsidR="00333DB5" w:rsidRPr="00B6779C" w:rsidRDefault="00391208" w:rsidP="00B6779C">
      <w:pPr>
        <w:pStyle w:val="Textoindependiente2"/>
        <w:tabs>
          <w:tab w:val="left" w:pos="1080"/>
        </w:tabs>
        <w:spacing w:line="360" w:lineRule="auto"/>
        <w:rPr>
          <w:rFonts w:ascii="Arial" w:hAnsi="Arial" w:cs="Arial"/>
          <w:b/>
          <w:sz w:val="24"/>
          <w:szCs w:val="24"/>
        </w:rPr>
      </w:pPr>
      <w:r w:rsidRPr="00B6779C">
        <w:rPr>
          <w:rFonts w:ascii="Arial" w:hAnsi="Arial" w:cs="Arial"/>
          <w:b/>
          <w:sz w:val="24"/>
          <w:szCs w:val="24"/>
        </w:rPr>
        <w:t xml:space="preserve">Fecha de cierre: </w:t>
      </w:r>
      <w:r w:rsidR="00333DB5" w:rsidRPr="00B6779C">
        <w:rPr>
          <w:rFonts w:ascii="Arial" w:hAnsi="Arial" w:cs="Arial"/>
          <w:b/>
          <w:sz w:val="24"/>
          <w:szCs w:val="24"/>
        </w:rPr>
        <w:t>15 de Octubre 2014</w:t>
      </w:r>
    </w:p>
    <w:p w:rsidR="00333DB5" w:rsidRPr="00B6779C" w:rsidRDefault="00333DB5" w:rsidP="00B6779C">
      <w:pPr>
        <w:spacing w:after="0" w:line="360" w:lineRule="auto"/>
        <w:outlineLvl w:val="2"/>
        <w:rPr>
          <w:rFonts w:ascii="Arial" w:eastAsia="Times New Roman" w:hAnsi="Arial" w:cs="Arial"/>
          <w:b/>
          <w:bCs/>
          <w:sz w:val="24"/>
          <w:szCs w:val="24"/>
          <w:lang w:eastAsia="es-AR"/>
        </w:rPr>
      </w:pPr>
    </w:p>
    <w:p w:rsidR="00333DB5" w:rsidRPr="00B6779C" w:rsidRDefault="00333DB5" w:rsidP="00B6779C">
      <w:pPr>
        <w:spacing w:after="0" w:line="360" w:lineRule="auto"/>
        <w:outlineLvl w:val="2"/>
        <w:rPr>
          <w:rFonts w:ascii="Arial" w:eastAsia="Times New Roman" w:hAnsi="Arial" w:cs="Arial"/>
          <w:b/>
          <w:bCs/>
          <w:sz w:val="24"/>
          <w:szCs w:val="24"/>
          <w:lang w:eastAsia="es-AR"/>
        </w:rPr>
      </w:pPr>
    </w:p>
    <w:p w:rsidR="00333DB5" w:rsidRPr="00B6779C" w:rsidRDefault="00333DB5" w:rsidP="00B6779C">
      <w:pPr>
        <w:spacing w:after="0" w:line="360" w:lineRule="auto"/>
        <w:outlineLvl w:val="2"/>
        <w:rPr>
          <w:rFonts w:ascii="Arial" w:eastAsia="Times New Roman" w:hAnsi="Arial" w:cs="Arial"/>
          <w:b/>
          <w:bCs/>
          <w:sz w:val="24"/>
          <w:szCs w:val="24"/>
          <w:lang w:eastAsia="es-AR"/>
        </w:rPr>
      </w:pPr>
    </w:p>
    <w:p w:rsidR="00333DB5" w:rsidRPr="00B6779C" w:rsidRDefault="00333DB5" w:rsidP="00B6779C">
      <w:pPr>
        <w:spacing w:after="0" w:line="360" w:lineRule="auto"/>
        <w:outlineLvl w:val="2"/>
        <w:rPr>
          <w:rFonts w:ascii="Arial" w:eastAsia="Times New Roman" w:hAnsi="Arial" w:cs="Arial"/>
          <w:b/>
          <w:bCs/>
          <w:sz w:val="24"/>
          <w:szCs w:val="24"/>
          <w:lang w:eastAsia="es-AR"/>
        </w:rPr>
      </w:pPr>
    </w:p>
    <w:p w:rsidR="00463D7D" w:rsidRPr="00B6779C" w:rsidRDefault="00463D7D" w:rsidP="00B6779C">
      <w:pPr>
        <w:spacing w:after="0" w:line="360" w:lineRule="auto"/>
        <w:outlineLvl w:val="2"/>
        <w:rPr>
          <w:rFonts w:ascii="Arial" w:eastAsia="Times New Roman" w:hAnsi="Arial" w:cs="Arial"/>
          <w:b/>
          <w:bCs/>
          <w:sz w:val="24"/>
          <w:szCs w:val="24"/>
          <w:u w:val="thick"/>
          <w:lang w:eastAsia="es-AR"/>
        </w:rPr>
      </w:pPr>
      <w:r w:rsidRPr="00B6779C">
        <w:rPr>
          <w:rFonts w:ascii="Arial" w:eastAsia="Times New Roman" w:hAnsi="Arial" w:cs="Arial"/>
          <w:b/>
          <w:bCs/>
          <w:sz w:val="24"/>
          <w:szCs w:val="24"/>
          <w:u w:val="thick"/>
          <w:lang w:eastAsia="es-AR"/>
        </w:rPr>
        <w:t xml:space="preserve">Resumen </w:t>
      </w:r>
      <w:r w:rsidR="00A5564D" w:rsidRPr="00B6779C">
        <w:rPr>
          <w:rFonts w:ascii="Arial" w:eastAsia="Times New Roman" w:hAnsi="Arial" w:cs="Arial"/>
          <w:b/>
          <w:bCs/>
          <w:sz w:val="24"/>
          <w:szCs w:val="24"/>
          <w:u w:val="thick"/>
          <w:lang w:eastAsia="es-AR"/>
        </w:rPr>
        <w:t>E</w:t>
      </w:r>
      <w:r w:rsidRPr="00B6779C">
        <w:rPr>
          <w:rFonts w:ascii="Arial" w:eastAsia="Times New Roman" w:hAnsi="Arial" w:cs="Arial"/>
          <w:b/>
          <w:bCs/>
          <w:sz w:val="24"/>
          <w:szCs w:val="24"/>
          <w:u w:val="thick"/>
          <w:lang w:eastAsia="es-AR"/>
        </w:rPr>
        <w:t>jecutivo</w:t>
      </w:r>
    </w:p>
    <w:p w:rsidR="00670DA3" w:rsidRPr="00B6779C" w:rsidRDefault="00463D7D" w:rsidP="00B6779C">
      <w:pPr>
        <w:spacing w:before="100" w:beforeAutospacing="1" w:after="100" w:afterAutospacing="1" w:line="360" w:lineRule="auto"/>
        <w:jc w:val="both"/>
        <w:rPr>
          <w:rFonts w:ascii="Arial" w:eastAsia="Times New Roman" w:hAnsi="Arial" w:cs="Arial"/>
          <w:sz w:val="24"/>
          <w:szCs w:val="24"/>
          <w:lang w:eastAsia="es-AR"/>
        </w:rPr>
      </w:pPr>
      <w:r w:rsidRPr="00B6779C">
        <w:rPr>
          <w:rFonts w:ascii="Arial" w:eastAsia="Times New Roman" w:hAnsi="Arial" w:cs="Arial"/>
          <w:sz w:val="24"/>
          <w:szCs w:val="24"/>
          <w:lang w:eastAsia="es-AR"/>
        </w:rPr>
        <w:t xml:space="preserve">El </w:t>
      </w:r>
      <w:r w:rsidR="005A1A5B" w:rsidRPr="00B6779C">
        <w:rPr>
          <w:rFonts w:ascii="Arial" w:eastAsia="Times New Roman" w:hAnsi="Arial" w:cs="Arial"/>
          <w:sz w:val="24"/>
          <w:szCs w:val="24"/>
          <w:lang w:eastAsia="es-AR"/>
        </w:rPr>
        <w:t>Gobierno de l</w:t>
      </w:r>
      <w:r w:rsidR="00A578D6" w:rsidRPr="00B6779C">
        <w:rPr>
          <w:rFonts w:ascii="Arial" w:eastAsia="Times New Roman" w:hAnsi="Arial" w:cs="Arial"/>
          <w:sz w:val="24"/>
          <w:szCs w:val="24"/>
          <w:lang w:eastAsia="es-AR"/>
        </w:rPr>
        <w:t>a Provincia d</w:t>
      </w:r>
      <w:r w:rsidR="005A1A5B" w:rsidRPr="00B6779C">
        <w:rPr>
          <w:rFonts w:ascii="Arial" w:eastAsia="Times New Roman" w:hAnsi="Arial" w:cs="Arial"/>
          <w:sz w:val="24"/>
          <w:szCs w:val="24"/>
          <w:lang w:eastAsia="es-AR"/>
        </w:rPr>
        <w:t xml:space="preserve">e Buenos Aires </w:t>
      </w:r>
      <w:r w:rsidR="009F292B" w:rsidRPr="00B6779C">
        <w:rPr>
          <w:rFonts w:ascii="Arial" w:eastAsia="Times New Roman" w:hAnsi="Arial" w:cs="Arial"/>
          <w:sz w:val="24"/>
          <w:szCs w:val="24"/>
          <w:lang w:eastAsia="es-AR"/>
        </w:rPr>
        <w:t xml:space="preserve">ha establecido como una de sus políticas socio-productivas básicas </w:t>
      </w:r>
      <w:r w:rsidR="005A1A5B" w:rsidRPr="00B6779C">
        <w:rPr>
          <w:rFonts w:ascii="Arial" w:eastAsia="Times New Roman" w:hAnsi="Arial" w:cs="Arial"/>
          <w:sz w:val="24"/>
          <w:szCs w:val="24"/>
          <w:lang w:eastAsia="es-AR"/>
        </w:rPr>
        <w:t>e</w:t>
      </w:r>
      <w:r w:rsidR="009F292B" w:rsidRPr="00B6779C">
        <w:rPr>
          <w:rFonts w:ascii="Arial" w:eastAsia="Times New Roman" w:hAnsi="Arial" w:cs="Arial"/>
          <w:sz w:val="24"/>
          <w:szCs w:val="24"/>
          <w:lang w:eastAsia="es-AR"/>
        </w:rPr>
        <w:t>l</w:t>
      </w:r>
      <w:r w:rsidR="005A1A5B" w:rsidRPr="00B6779C">
        <w:rPr>
          <w:rFonts w:ascii="Arial" w:eastAsia="Times New Roman" w:hAnsi="Arial" w:cs="Arial"/>
          <w:sz w:val="24"/>
          <w:szCs w:val="24"/>
          <w:lang w:eastAsia="es-AR"/>
        </w:rPr>
        <w:t xml:space="preserve"> promover la </w:t>
      </w:r>
      <w:r w:rsidR="009F292B" w:rsidRPr="00B6779C">
        <w:rPr>
          <w:rFonts w:ascii="Arial" w:eastAsia="Times New Roman" w:hAnsi="Arial" w:cs="Arial"/>
          <w:sz w:val="24"/>
          <w:szCs w:val="24"/>
          <w:lang w:eastAsia="es-AR"/>
        </w:rPr>
        <w:t xml:space="preserve">competitividad de la Pequeña y Mediana empresa mediante la </w:t>
      </w:r>
      <w:r w:rsidR="005A1A5B" w:rsidRPr="00B6779C">
        <w:rPr>
          <w:rFonts w:ascii="Arial" w:eastAsia="Times New Roman" w:hAnsi="Arial" w:cs="Arial"/>
          <w:sz w:val="24"/>
          <w:szCs w:val="24"/>
          <w:lang w:eastAsia="es-AR"/>
        </w:rPr>
        <w:t>innovación</w:t>
      </w:r>
      <w:r w:rsidR="009F292B" w:rsidRPr="00B6779C">
        <w:rPr>
          <w:rFonts w:ascii="Arial" w:eastAsia="Times New Roman" w:hAnsi="Arial" w:cs="Arial"/>
          <w:sz w:val="24"/>
          <w:szCs w:val="24"/>
          <w:lang w:eastAsia="es-AR"/>
        </w:rPr>
        <w:t xml:space="preserve">. </w:t>
      </w:r>
    </w:p>
    <w:p w:rsidR="00670DA3" w:rsidRPr="00B6779C" w:rsidRDefault="0003391F" w:rsidP="00B6779C">
      <w:pPr>
        <w:spacing w:before="100" w:beforeAutospacing="1" w:after="100" w:afterAutospacing="1" w:line="360" w:lineRule="auto"/>
        <w:jc w:val="both"/>
        <w:rPr>
          <w:rFonts w:ascii="Arial" w:eastAsia="Times New Roman" w:hAnsi="Arial" w:cs="Arial"/>
          <w:sz w:val="24"/>
          <w:szCs w:val="24"/>
          <w:lang w:eastAsia="es-AR"/>
        </w:rPr>
      </w:pPr>
      <w:r w:rsidRPr="00B6779C">
        <w:rPr>
          <w:rFonts w:ascii="Arial" w:eastAsia="Times New Roman" w:hAnsi="Arial" w:cs="Arial"/>
          <w:sz w:val="24"/>
          <w:szCs w:val="24"/>
          <w:lang w:eastAsia="es-AR"/>
        </w:rPr>
        <w:t xml:space="preserve">Con este fin, </w:t>
      </w:r>
      <w:r w:rsidR="005A1A5B" w:rsidRPr="00B6779C">
        <w:rPr>
          <w:rFonts w:ascii="Arial" w:eastAsia="Times New Roman" w:hAnsi="Arial" w:cs="Arial"/>
          <w:sz w:val="24"/>
          <w:szCs w:val="24"/>
          <w:lang w:eastAsia="es-AR"/>
        </w:rPr>
        <w:t xml:space="preserve">amén de </w:t>
      </w:r>
      <w:r w:rsidR="00691D8D" w:rsidRPr="00B6779C">
        <w:rPr>
          <w:rFonts w:ascii="Arial" w:eastAsia="Times New Roman" w:hAnsi="Arial" w:cs="Arial"/>
          <w:sz w:val="24"/>
          <w:szCs w:val="24"/>
          <w:lang w:eastAsia="es-AR"/>
        </w:rPr>
        <w:t xml:space="preserve">continuar con </w:t>
      </w:r>
      <w:r w:rsidR="005A1A5B" w:rsidRPr="00B6779C">
        <w:rPr>
          <w:rFonts w:ascii="Arial" w:eastAsia="Times New Roman" w:hAnsi="Arial" w:cs="Arial"/>
          <w:sz w:val="24"/>
          <w:szCs w:val="24"/>
          <w:lang w:eastAsia="es-AR"/>
        </w:rPr>
        <w:t xml:space="preserve">otros recursos y programas </w:t>
      </w:r>
      <w:r w:rsidRPr="00B6779C">
        <w:rPr>
          <w:rFonts w:ascii="Arial" w:eastAsia="Times New Roman" w:hAnsi="Arial" w:cs="Arial"/>
          <w:sz w:val="24"/>
          <w:szCs w:val="24"/>
          <w:lang w:eastAsia="es-AR"/>
        </w:rPr>
        <w:t>orientados a ese objetivo</w:t>
      </w:r>
      <w:r w:rsidR="005A1A5B" w:rsidRPr="00B6779C">
        <w:rPr>
          <w:rFonts w:ascii="Arial" w:eastAsia="Times New Roman" w:hAnsi="Arial" w:cs="Arial"/>
          <w:sz w:val="24"/>
          <w:szCs w:val="24"/>
          <w:lang w:eastAsia="es-AR"/>
        </w:rPr>
        <w:t xml:space="preserve">, se </w:t>
      </w:r>
      <w:r w:rsidRPr="00B6779C">
        <w:rPr>
          <w:rFonts w:ascii="Arial" w:eastAsia="Times New Roman" w:hAnsi="Arial" w:cs="Arial"/>
          <w:sz w:val="24"/>
          <w:szCs w:val="24"/>
          <w:lang w:eastAsia="es-AR"/>
        </w:rPr>
        <w:t xml:space="preserve">observa </w:t>
      </w:r>
      <w:r w:rsidR="00931646" w:rsidRPr="00B6779C">
        <w:rPr>
          <w:rFonts w:ascii="Arial" w:eastAsia="Times New Roman" w:hAnsi="Arial" w:cs="Arial"/>
          <w:sz w:val="24"/>
          <w:szCs w:val="24"/>
          <w:lang w:eastAsia="es-AR"/>
        </w:rPr>
        <w:t xml:space="preserve">pertinente y </w:t>
      </w:r>
      <w:r w:rsidRPr="00B6779C">
        <w:rPr>
          <w:rFonts w:ascii="Arial" w:eastAsia="Times New Roman" w:hAnsi="Arial" w:cs="Arial"/>
          <w:sz w:val="24"/>
          <w:szCs w:val="24"/>
          <w:lang w:eastAsia="es-AR"/>
        </w:rPr>
        <w:t xml:space="preserve">oportuno </w:t>
      </w:r>
      <w:r w:rsidR="005A1A5B" w:rsidRPr="00B6779C">
        <w:rPr>
          <w:rFonts w:ascii="Arial" w:eastAsia="Times New Roman" w:hAnsi="Arial" w:cs="Arial"/>
          <w:sz w:val="24"/>
          <w:szCs w:val="24"/>
          <w:lang w:eastAsia="es-AR"/>
        </w:rPr>
        <w:t xml:space="preserve">generar un fuerte vector de visibilidad </w:t>
      </w:r>
      <w:r w:rsidRPr="00B6779C">
        <w:rPr>
          <w:rFonts w:ascii="Arial" w:eastAsia="Times New Roman" w:hAnsi="Arial" w:cs="Arial"/>
          <w:sz w:val="24"/>
          <w:szCs w:val="24"/>
          <w:lang w:eastAsia="es-AR"/>
        </w:rPr>
        <w:t xml:space="preserve">-interna y externa- de los esfuerzos y logros realizados en materia de innovación </w:t>
      </w:r>
      <w:r w:rsidR="00931646" w:rsidRPr="00B6779C">
        <w:rPr>
          <w:rFonts w:ascii="Arial" w:eastAsia="Times New Roman" w:hAnsi="Arial" w:cs="Arial"/>
          <w:sz w:val="24"/>
          <w:szCs w:val="24"/>
          <w:lang w:eastAsia="es-AR"/>
        </w:rPr>
        <w:t xml:space="preserve">por parte </w:t>
      </w:r>
      <w:r w:rsidRPr="00B6779C">
        <w:rPr>
          <w:rFonts w:ascii="Arial" w:eastAsia="Times New Roman" w:hAnsi="Arial" w:cs="Arial"/>
          <w:sz w:val="24"/>
          <w:szCs w:val="24"/>
          <w:lang w:eastAsia="es-AR"/>
        </w:rPr>
        <w:t xml:space="preserve">de </w:t>
      </w:r>
      <w:r w:rsidR="005A1A5B" w:rsidRPr="00B6779C">
        <w:rPr>
          <w:rFonts w:ascii="Arial" w:eastAsia="Times New Roman" w:hAnsi="Arial" w:cs="Arial"/>
          <w:sz w:val="24"/>
          <w:szCs w:val="24"/>
          <w:lang w:eastAsia="es-AR"/>
        </w:rPr>
        <w:t xml:space="preserve">la </w:t>
      </w:r>
      <w:r w:rsidRPr="00B6779C">
        <w:rPr>
          <w:rFonts w:ascii="Arial" w:eastAsia="Times New Roman" w:hAnsi="Arial" w:cs="Arial"/>
          <w:sz w:val="24"/>
          <w:szCs w:val="24"/>
          <w:lang w:eastAsia="es-AR"/>
        </w:rPr>
        <w:t>P</w:t>
      </w:r>
      <w:r w:rsidR="005A1A5B" w:rsidRPr="00B6779C">
        <w:rPr>
          <w:rFonts w:ascii="Arial" w:eastAsia="Times New Roman" w:hAnsi="Arial" w:cs="Arial"/>
          <w:sz w:val="24"/>
          <w:szCs w:val="24"/>
          <w:lang w:eastAsia="es-AR"/>
        </w:rPr>
        <w:t xml:space="preserve">equeña y </w:t>
      </w:r>
      <w:r w:rsidRPr="00B6779C">
        <w:rPr>
          <w:rFonts w:ascii="Arial" w:eastAsia="Times New Roman" w:hAnsi="Arial" w:cs="Arial"/>
          <w:sz w:val="24"/>
          <w:szCs w:val="24"/>
          <w:lang w:eastAsia="es-AR"/>
        </w:rPr>
        <w:t>M</w:t>
      </w:r>
      <w:r w:rsidR="005A1A5B" w:rsidRPr="00B6779C">
        <w:rPr>
          <w:rFonts w:ascii="Arial" w:eastAsia="Times New Roman" w:hAnsi="Arial" w:cs="Arial"/>
          <w:sz w:val="24"/>
          <w:szCs w:val="24"/>
          <w:lang w:eastAsia="es-AR"/>
        </w:rPr>
        <w:t xml:space="preserve">ediana </w:t>
      </w:r>
      <w:r w:rsidRPr="00B6779C">
        <w:rPr>
          <w:rFonts w:ascii="Arial" w:eastAsia="Times New Roman" w:hAnsi="Arial" w:cs="Arial"/>
          <w:sz w:val="24"/>
          <w:szCs w:val="24"/>
          <w:lang w:eastAsia="es-AR"/>
        </w:rPr>
        <w:t>E</w:t>
      </w:r>
      <w:r w:rsidR="005A1A5B" w:rsidRPr="00B6779C">
        <w:rPr>
          <w:rFonts w:ascii="Arial" w:eastAsia="Times New Roman" w:hAnsi="Arial" w:cs="Arial"/>
          <w:sz w:val="24"/>
          <w:szCs w:val="24"/>
          <w:lang w:eastAsia="es-AR"/>
        </w:rPr>
        <w:t>mpresa</w:t>
      </w:r>
      <w:r w:rsidR="00670DA3" w:rsidRPr="00B6779C">
        <w:rPr>
          <w:rFonts w:ascii="Arial" w:eastAsia="Times New Roman" w:hAnsi="Arial" w:cs="Arial"/>
          <w:sz w:val="24"/>
          <w:szCs w:val="24"/>
          <w:lang w:eastAsia="es-AR"/>
        </w:rPr>
        <w:t xml:space="preserve"> de nuestra provincia</w:t>
      </w:r>
      <w:r w:rsidR="005A1A5B" w:rsidRPr="00B6779C">
        <w:rPr>
          <w:rFonts w:ascii="Arial" w:eastAsia="Times New Roman" w:hAnsi="Arial" w:cs="Arial"/>
          <w:sz w:val="24"/>
          <w:szCs w:val="24"/>
          <w:lang w:eastAsia="es-AR"/>
        </w:rPr>
        <w:t xml:space="preserve">. </w:t>
      </w:r>
    </w:p>
    <w:p w:rsidR="004961BF" w:rsidRPr="00B6779C" w:rsidRDefault="00931646" w:rsidP="00B6779C">
      <w:pPr>
        <w:spacing w:before="100" w:beforeAutospacing="1" w:after="100" w:afterAutospacing="1" w:line="360" w:lineRule="auto"/>
        <w:jc w:val="both"/>
        <w:rPr>
          <w:rFonts w:ascii="Arial" w:eastAsia="Times New Roman" w:hAnsi="Arial" w:cs="Arial"/>
          <w:sz w:val="24"/>
          <w:szCs w:val="24"/>
          <w:lang w:eastAsia="es-AR"/>
        </w:rPr>
      </w:pPr>
      <w:r w:rsidRPr="00B6779C">
        <w:rPr>
          <w:rFonts w:ascii="Arial" w:eastAsia="Times New Roman" w:hAnsi="Arial" w:cs="Arial"/>
          <w:sz w:val="24"/>
          <w:szCs w:val="24"/>
          <w:lang w:eastAsia="es-AR"/>
        </w:rPr>
        <w:t xml:space="preserve">Así </w:t>
      </w:r>
      <w:r w:rsidR="00B17546" w:rsidRPr="00B6779C">
        <w:rPr>
          <w:rFonts w:ascii="Arial" w:eastAsia="Times New Roman" w:hAnsi="Arial" w:cs="Arial"/>
          <w:sz w:val="24"/>
          <w:szCs w:val="24"/>
          <w:lang w:eastAsia="es-AR"/>
        </w:rPr>
        <w:t xml:space="preserve">mismo, </w:t>
      </w:r>
      <w:r w:rsidRPr="00B6779C">
        <w:rPr>
          <w:rFonts w:ascii="Arial" w:eastAsia="Times New Roman" w:hAnsi="Arial" w:cs="Arial"/>
          <w:sz w:val="24"/>
          <w:szCs w:val="24"/>
          <w:lang w:eastAsia="es-AR"/>
        </w:rPr>
        <w:t>e</w:t>
      </w:r>
      <w:r w:rsidR="004961BF" w:rsidRPr="00B6779C">
        <w:rPr>
          <w:rFonts w:ascii="Arial" w:eastAsia="Times New Roman" w:hAnsi="Arial" w:cs="Arial"/>
          <w:sz w:val="24"/>
          <w:szCs w:val="24"/>
          <w:lang w:eastAsia="es-AR"/>
        </w:rPr>
        <w:t xml:space="preserve">n concordancia con la </w:t>
      </w:r>
      <w:r w:rsidR="00B17546" w:rsidRPr="00B6779C">
        <w:rPr>
          <w:rFonts w:ascii="Arial" w:eastAsia="Times New Roman" w:hAnsi="Arial" w:cs="Arial"/>
          <w:sz w:val="24"/>
          <w:szCs w:val="24"/>
          <w:lang w:eastAsia="es-AR"/>
        </w:rPr>
        <w:t xml:space="preserve">orientación establecida </w:t>
      </w:r>
      <w:r w:rsidR="00901D68" w:rsidRPr="00B6779C">
        <w:rPr>
          <w:rFonts w:ascii="Arial" w:eastAsia="Times New Roman" w:hAnsi="Arial" w:cs="Arial"/>
          <w:sz w:val="24"/>
          <w:szCs w:val="24"/>
          <w:lang w:eastAsia="es-AR"/>
        </w:rPr>
        <w:t xml:space="preserve">por el Sr. Gobernador, se </w:t>
      </w:r>
      <w:r w:rsidR="00B17546" w:rsidRPr="00B6779C">
        <w:rPr>
          <w:rFonts w:ascii="Arial" w:eastAsia="Times New Roman" w:hAnsi="Arial" w:cs="Arial"/>
          <w:sz w:val="24"/>
          <w:szCs w:val="24"/>
          <w:lang w:eastAsia="es-AR"/>
        </w:rPr>
        <w:t>p</w:t>
      </w:r>
      <w:r w:rsidR="009326C3" w:rsidRPr="00B6779C">
        <w:rPr>
          <w:rFonts w:ascii="Arial" w:eastAsia="Times New Roman" w:hAnsi="Arial" w:cs="Arial"/>
          <w:sz w:val="24"/>
          <w:szCs w:val="24"/>
          <w:lang w:eastAsia="es-AR"/>
        </w:rPr>
        <w:t>royectó</w:t>
      </w:r>
      <w:r w:rsidR="00B17546" w:rsidRPr="00B6779C">
        <w:rPr>
          <w:rFonts w:ascii="Arial" w:eastAsia="Times New Roman" w:hAnsi="Arial" w:cs="Arial"/>
          <w:sz w:val="24"/>
          <w:szCs w:val="24"/>
          <w:lang w:eastAsia="es-AR"/>
        </w:rPr>
        <w:t xml:space="preserve"> </w:t>
      </w:r>
      <w:r w:rsidR="00DC0361" w:rsidRPr="00B6779C">
        <w:rPr>
          <w:rFonts w:ascii="Arial" w:eastAsia="Times New Roman" w:hAnsi="Arial" w:cs="Arial"/>
          <w:sz w:val="24"/>
          <w:szCs w:val="24"/>
          <w:lang w:eastAsia="es-AR"/>
        </w:rPr>
        <w:t xml:space="preserve">que la </w:t>
      </w:r>
      <w:r w:rsidR="00657CE9" w:rsidRPr="00B6779C">
        <w:rPr>
          <w:rFonts w:ascii="Arial" w:eastAsia="Times New Roman" w:hAnsi="Arial" w:cs="Arial"/>
          <w:sz w:val="24"/>
          <w:szCs w:val="24"/>
          <w:lang w:eastAsia="es-AR"/>
        </w:rPr>
        <w:t xml:space="preserve">actividad </w:t>
      </w:r>
      <w:r w:rsidR="00DC0361" w:rsidRPr="00B6779C">
        <w:rPr>
          <w:rFonts w:ascii="Arial" w:eastAsia="Times New Roman" w:hAnsi="Arial" w:cs="Arial"/>
          <w:sz w:val="24"/>
          <w:szCs w:val="24"/>
          <w:lang w:eastAsia="es-AR"/>
        </w:rPr>
        <w:t xml:space="preserve">tenga </w:t>
      </w:r>
      <w:r w:rsidR="009326C3" w:rsidRPr="00B6779C">
        <w:rPr>
          <w:rFonts w:ascii="Arial" w:eastAsia="Times New Roman" w:hAnsi="Arial" w:cs="Arial"/>
          <w:sz w:val="24"/>
          <w:szCs w:val="24"/>
          <w:lang w:eastAsia="es-AR"/>
        </w:rPr>
        <w:t xml:space="preserve">base en una </w:t>
      </w:r>
      <w:r w:rsidR="00BD26C8" w:rsidRPr="00B6779C">
        <w:rPr>
          <w:rFonts w:ascii="Arial" w:eastAsia="Times New Roman" w:hAnsi="Arial" w:cs="Arial"/>
          <w:sz w:val="24"/>
          <w:szCs w:val="24"/>
          <w:lang w:eastAsia="es-AR"/>
        </w:rPr>
        <w:t>fuerte asociatividad</w:t>
      </w:r>
      <w:r w:rsidR="00A641D0" w:rsidRPr="00B6779C">
        <w:rPr>
          <w:rFonts w:ascii="Arial" w:eastAsia="Times New Roman" w:hAnsi="Arial" w:cs="Arial"/>
          <w:sz w:val="24"/>
          <w:szCs w:val="24"/>
          <w:lang w:eastAsia="es-AR"/>
        </w:rPr>
        <w:t xml:space="preserve"> </w:t>
      </w:r>
      <w:r w:rsidR="00EB26DD" w:rsidRPr="00B6779C">
        <w:rPr>
          <w:rFonts w:ascii="Arial" w:eastAsia="Times New Roman" w:hAnsi="Arial" w:cs="Arial"/>
          <w:sz w:val="24"/>
          <w:szCs w:val="24"/>
          <w:lang w:eastAsia="es-AR"/>
        </w:rPr>
        <w:t>pú</w:t>
      </w:r>
      <w:r w:rsidR="00BD26C8" w:rsidRPr="00B6779C">
        <w:rPr>
          <w:rFonts w:ascii="Arial" w:eastAsia="Times New Roman" w:hAnsi="Arial" w:cs="Arial"/>
          <w:sz w:val="24"/>
          <w:szCs w:val="24"/>
          <w:lang w:eastAsia="es-AR"/>
        </w:rPr>
        <w:t>blico-</w:t>
      </w:r>
      <w:r w:rsidR="00657CE9" w:rsidRPr="00B6779C">
        <w:rPr>
          <w:rFonts w:ascii="Arial" w:eastAsia="Times New Roman" w:hAnsi="Arial" w:cs="Arial"/>
          <w:sz w:val="24"/>
          <w:szCs w:val="24"/>
          <w:lang w:eastAsia="es-AR"/>
        </w:rPr>
        <w:t>privada</w:t>
      </w:r>
      <w:r w:rsidR="009326C3" w:rsidRPr="00B6779C">
        <w:rPr>
          <w:rFonts w:ascii="Arial" w:eastAsia="Times New Roman" w:hAnsi="Arial" w:cs="Arial"/>
          <w:sz w:val="24"/>
          <w:szCs w:val="24"/>
          <w:lang w:eastAsia="es-AR"/>
        </w:rPr>
        <w:t xml:space="preserve"> y </w:t>
      </w:r>
      <w:r w:rsidR="00DC0361" w:rsidRPr="00B6779C">
        <w:rPr>
          <w:rFonts w:ascii="Arial" w:eastAsia="Times New Roman" w:hAnsi="Arial" w:cs="Arial"/>
          <w:sz w:val="24"/>
          <w:szCs w:val="24"/>
          <w:lang w:eastAsia="es-AR"/>
        </w:rPr>
        <w:t xml:space="preserve">se </w:t>
      </w:r>
      <w:r w:rsidR="00BD26C8" w:rsidRPr="00B6779C">
        <w:rPr>
          <w:rFonts w:ascii="Arial" w:eastAsia="Times New Roman" w:hAnsi="Arial" w:cs="Arial"/>
          <w:sz w:val="24"/>
          <w:szCs w:val="24"/>
          <w:lang w:eastAsia="es-AR"/>
        </w:rPr>
        <w:t>estructur</w:t>
      </w:r>
      <w:r w:rsidR="00DC0361" w:rsidRPr="00B6779C">
        <w:rPr>
          <w:rFonts w:ascii="Arial" w:eastAsia="Times New Roman" w:hAnsi="Arial" w:cs="Arial"/>
          <w:sz w:val="24"/>
          <w:szCs w:val="24"/>
          <w:lang w:eastAsia="es-AR"/>
        </w:rPr>
        <w:t>e</w:t>
      </w:r>
      <w:r w:rsidR="00BD26C8" w:rsidRPr="00B6779C">
        <w:rPr>
          <w:rFonts w:ascii="Arial" w:eastAsia="Times New Roman" w:hAnsi="Arial" w:cs="Arial"/>
          <w:sz w:val="24"/>
          <w:szCs w:val="24"/>
          <w:lang w:eastAsia="es-AR"/>
        </w:rPr>
        <w:t xml:space="preserve"> </w:t>
      </w:r>
      <w:r w:rsidR="003A0D4A" w:rsidRPr="00B6779C">
        <w:rPr>
          <w:rFonts w:ascii="Arial" w:eastAsia="Times New Roman" w:hAnsi="Arial" w:cs="Arial"/>
          <w:sz w:val="24"/>
          <w:szCs w:val="24"/>
          <w:lang w:eastAsia="es-AR"/>
        </w:rPr>
        <w:t xml:space="preserve">para </w:t>
      </w:r>
      <w:r w:rsidR="00804845" w:rsidRPr="00B6779C">
        <w:rPr>
          <w:rFonts w:ascii="Arial" w:eastAsia="Times New Roman" w:hAnsi="Arial" w:cs="Arial"/>
          <w:sz w:val="24"/>
          <w:szCs w:val="24"/>
          <w:lang w:eastAsia="es-AR"/>
        </w:rPr>
        <w:t xml:space="preserve">varios </w:t>
      </w:r>
      <w:r w:rsidR="009326C3" w:rsidRPr="00B6779C">
        <w:rPr>
          <w:rFonts w:ascii="Arial" w:eastAsia="Times New Roman" w:hAnsi="Arial" w:cs="Arial"/>
          <w:sz w:val="24"/>
          <w:szCs w:val="24"/>
          <w:lang w:eastAsia="es-AR"/>
        </w:rPr>
        <w:t xml:space="preserve">agrupamientos de </w:t>
      </w:r>
      <w:r w:rsidR="003A0D4A" w:rsidRPr="00B6779C">
        <w:rPr>
          <w:rFonts w:ascii="Arial" w:eastAsia="Times New Roman" w:hAnsi="Arial" w:cs="Arial"/>
          <w:sz w:val="24"/>
          <w:szCs w:val="24"/>
          <w:lang w:eastAsia="es-AR"/>
        </w:rPr>
        <w:t xml:space="preserve">rubros </w:t>
      </w:r>
      <w:r w:rsidR="009326C3" w:rsidRPr="00B6779C">
        <w:rPr>
          <w:rFonts w:ascii="Arial" w:eastAsia="Times New Roman" w:hAnsi="Arial" w:cs="Arial"/>
          <w:sz w:val="24"/>
          <w:szCs w:val="24"/>
          <w:lang w:eastAsia="es-AR"/>
        </w:rPr>
        <w:t xml:space="preserve">productivos </w:t>
      </w:r>
      <w:r w:rsidR="00804845" w:rsidRPr="00B6779C">
        <w:rPr>
          <w:rFonts w:ascii="Arial" w:eastAsia="Times New Roman" w:hAnsi="Arial" w:cs="Arial"/>
          <w:sz w:val="24"/>
          <w:szCs w:val="24"/>
          <w:lang w:eastAsia="es-AR"/>
        </w:rPr>
        <w:t xml:space="preserve">priorizados </w:t>
      </w:r>
      <w:r w:rsidR="00BD26C8" w:rsidRPr="00B6779C">
        <w:rPr>
          <w:rFonts w:ascii="Arial" w:eastAsia="Times New Roman" w:hAnsi="Arial" w:cs="Arial"/>
          <w:sz w:val="24"/>
          <w:szCs w:val="24"/>
          <w:lang w:eastAsia="es-AR"/>
        </w:rPr>
        <w:t>de</w:t>
      </w:r>
      <w:r w:rsidR="00804845" w:rsidRPr="00B6779C">
        <w:rPr>
          <w:rFonts w:ascii="Arial" w:eastAsia="Times New Roman" w:hAnsi="Arial" w:cs="Arial"/>
          <w:sz w:val="24"/>
          <w:szCs w:val="24"/>
          <w:lang w:eastAsia="es-AR"/>
        </w:rPr>
        <w:t>ntro</w:t>
      </w:r>
      <w:r w:rsidR="00BD26C8" w:rsidRPr="00B6779C">
        <w:rPr>
          <w:rFonts w:ascii="Arial" w:eastAsia="Times New Roman" w:hAnsi="Arial" w:cs="Arial"/>
          <w:sz w:val="24"/>
          <w:szCs w:val="24"/>
          <w:lang w:eastAsia="es-AR"/>
        </w:rPr>
        <w:t xml:space="preserve"> Plan Estratégico </w:t>
      </w:r>
      <w:r w:rsidR="00675282" w:rsidRPr="00B6779C">
        <w:rPr>
          <w:rFonts w:ascii="Arial" w:eastAsia="Times New Roman" w:hAnsi="Arial" w:cs="Arial"/>
          <w:sz w:val="24"/>
          <w:szCs w:val="24"/>
          <w:lang w:eastAsia="es-AR"/>
        </w:rPr>
        <w:t xml:space="preserve">Productivo </w:t>
      </w:r>
      <w:r w:rsidR="00062801" w:rsidRPr="00B6779C">
        <w:rPr>
          <w:rFonts w:ascii="Arial" w:eastAsia="Times New Roman" w:hAnsi="Arial" w:cs="Arial"/>
          <w:sz w:val="24"/>
          <w:szCs w:val="24"/>
          <w:lang w:eastAsia="es-AR"/>
        </w:rPr>
        <w:t xml:space="preserve">Buenos Aires </w:t>
      </w:r>
      <w:r w:rsidR="00BD26C8" w:rsidRPr="00B6779C">
        <w:rPr>
          <w:rFonts w:ascii="Arial" w:eastAsia="Times New Roman" w:hAnsi="Arial" w:cs="Arial"/>
          <w:sz w:val="24"/>
          <w:szCs w:val="24"/>
          <w:lang w:eastAsia="es-AR"/>
        </w:rPr>
        <w:t>2020</w:t>
      </w:r>
      <w:r w:rsidR="00657CE9" w:rsidRPr="00B6779C">
        <w:rPr>
          <w:rFonts w:ascii="Arial" w:eastAsia="Times New Roman" w:hAnsi="Arial" w:cs="Arial"/>
          <w:sz w:val="24"/>
          <w:szCs w:val="24"/>
          <w:lang w:eastAsia="es-AR"/>
        </w:rPr>
        <w:t>.</w:t>
      </w:r>
    </w:p>
    <w:p w:rsidR="004E0A86" w:rsidRPr="00B6779C" w:rsidRDefault="00023645" w:rsidP="00B6779C">
      <w:pPr>
        <w:spacing w:before="100" w:beforeAutospacing="1" w:after="100" w:afterAutospacing="1" w:line="360" w:lineRule="auto"/>
        <w:jc w:val="both"/>
        <w:rPr>
          <w:rFonts w:ascii="Arial" w:eastAsia="Times New Roman" w:hAnsi="Arial" w:cs="Arial"/>
          <w:bCs/>
          <w:sz w:val="24"/>
          <w:szCs w:val="24"/>
          <w:lang w:val="es-ES" w:eastAsia="es-AR"/>
        </w:rPr>
      </w:pPr>
      <w:r w:rsidRPr="00B6779C">
        <w:rPr>
          <w:rFonts w:ascii="Arial" w:eastAsia="Times New Roman" w:hAnsi="Arial" w:cs="Arial"/>
          <w:sz w:val="24"/>
          <w:szCs w:val="24"/>
          <w:lang w:eastAsia="es-AR"/>
        </w:rPr>
        <w:t>De este modo</w:t>
      </w:r>
      <w:r w:rsidR="005A1A5B" w:rsidRPr="00B6779C">
        <w:rPr>
          <w:rFonts w:ascii="Arial" w:eastAsia="Times New Roman" w:hAnsi="Arial" w:cs="Arial"/>
          <w:sz w:val="24"/>
          <w:szCs w:val="24"/>
          <w:lang w:eastAsia="es-AR"/>
        </w:rPr>
        <w:t xml:space="preserve">, el </w:t>
      </w:r>
      <w:r w:rsidR="00670DA3" w:rsidRPr="00B6779C">
        <w:rPr>
          <w:rFonts w:ascii="Arial" w:eastAsia="Times New Roman" w:hAnsi="Arial" w:cs="Arial"/>
          <w:sz w:val="24"/>
          <w:szCs w:val="24"/>
          <w:lang w:eastAsia="es-AR"/>
        </w:rPr>
        <w:t>Ministerio de la Producción, C</w:t>
      </w:r>
      <w:r w:rsidR="005A1A5B" w:rsidRPr="00B6779C">
        <w:rPr>
          <w:rFonts w:ascii="Arial" w:eastAsia="Times New Roman" w:hAnsi="Arial" w:cs="Arial"/>
          <w:sz w:val="24"/>
          <w:szCs w:val="24"/>
          <w:lang w:eastAsia="es-AR"/>
        </w:rPr>
        <w:t xml:space="preserve">iencia y </w:t>
      </w:r>
      <w:r w:rsidR="00670DA3" w:rsidRPr="00B6779C">
        <w:rPr>
          <w:rFonts w:ascii="Arial" w:eastAsia="Times New Roman" w:hAnsi="Arial" w:cs="Arial"/>
          <w:sz w:val="24"/>
          <w:szCs w:val="24"/>
          <w:lang w:eastAsia="es-AR"/>
        </w:rPr>
        <w:t>T</w:t>
      </w:r>
      <w:r w:rsidR="005A1A5B" w:rsidRPr="00B6779C">
        <w:rPr>
          <w:rFonts w:ascii="Arial" w:eastAsia="Times New Roman" w:hAnsi="Arial" w:cs="Arial"/>
          <w:sz w:val="24"/>
          <w:szCs w:val="24"/>
          <w:lang w:eastAsia="es-AR"/>
        </w:rPr>
        <w:t>ecnología</w:t>
      </w:r>
      <w:r w:rsidR="0003391F" w:rsidRPr="00B6779C">
        <w:rPr>
          <w:rFonts w:ascii="Arial" w:eastAsia="Times New Roman" w:hAnsi="Arial" w:cs="Arial"/>
          <w:sz w:val="24"/>
          <w:szCs w:val="24"/>
          <w:lang w:eastAsia="es-AR"/>
        </w:rPr>
        <w:t xml:space="preserve"> de la Provincia de Buenos Aires</w:t>
      </w:r>
      <w:r w:rsidR="005A1A5B" w:rsidRPr="00B6779C">
        <w:rPr>
          <w:rFonts w:ascii="Arial" w:eastAsia="Times New Roman" w:hAnsi="Arial" w:cs="Arial"/>
          <w:sz w:val="24"/>
          <w:szCs w:val="24"/>
          <w:lang w:eastAsia="es-AR"/>
        </w:rPr>
        <w:t>,</w:t>
      </w:r>
      <w:r w:rsidR="00670DA3" w:rsidRPr="00B6779C">
        <w:rPr>
          <w:rFonts w:ascii="Arial" w:eastAsia="Times New Roman" w:hAnsi="Arial" w:cs="Arial"/>
          <w:sz w:val="24"/>
          <w:szCs w:val="24"/>
          <w:lang w:eastAsia="es-AR"/>
        </w:rPr>
        <w:t xml:space="preserve"> por intermedio </w:t>
      </w:r>
      <w:r w:rsidR="005A1A5B" w:rsidRPr="00B6779C">
        <w:rPr>
          <w:rFonts w:ascii="Arial" w:eastAsia="Times New Roman" w:hAnsi="Arial" w:cs="Arial"/>
          <w:sz w:val="24"/>
          <w:szCs w:val="24"/>
          <w:lang w:eastAsia="es-AR"/>
        </w:rPr>
        <w:t xml:space="preserve">de la </w:t>
      </w:r>
      <w:r w:rsidR="00670DA3" w:rsidRPr="00B6779C">
        <w:rPr>
          <w:rFonts w:ascii="Arial" w:eastAsia="Times New Roman" w:hAnsi="Arial" w:cs="Arial"/>
          <w:sz w:val="24"/>
          <w:szCs w:val="24"/>
          <w:lang w:eastAsia="es-AR"/>
        </w:rPr>
        <w:t>S</w:t>
      </w:r>
      <w:r w:rsidR="005A1A5B" w:rsidRPr="00B6779C">
        <w:rPr>
          <w:rFonts w:ascii="Arial" w:eastAsia="Times New Roman" w:hAnsi="Arial" w:cs="Arial"/>
          <w:sz w:val="24"/>
          <w:szCs w:val="24"/>
          <w:lang w:eastAsia="es-AR"/>
        </w:rPr>
        <w:t xml:space="preserve">ubsecretaría de </w:t>
      </w:r>
      <w:r w:rsidR="00670DA3" w:rsidRPr="00B6779C">
        <w:rPr>
          <w:rFonts w:ascii="Arial" w:eastAsia="Times New Roman" w:hAnsi="Arial" w:cs="Arial"/>
          <w:sz w:val="24"/>
          <w:szCs w:val="24"/>
          <w:lang w:eastAsia="es-AR"/>
        </w:rPr>
        <w:t>C</w:t>
      </w:r>
      <w:r w:rsidR="005A1A5B" w:rsidRPr="00B6779C">
        <w:rPr>
          <w:rFonts w:ascii="Arial" w:eastAsia="Times New Roman" w:hAnsi="Arial" w:cs="Arial"/>
          <w:sz w:val="24"/>
          <w:szCs w:val="24"/>
          <w:lang w:eastAsia="es-AR"/>
        </w:rPr>
        <w:t>ienci</w:t>
      </w:r>
      <w:r w:rsidR="00670DA3" w:rsidRPr="00B6779C">
        <w:rPr>
          <w:rFonts w:ascii="Arial" w:eastAsia="Times New Roman" w:hAnsi="Arial" w:cs="Arial"/>
          <w:sz w:val="24"/>
          <w:szCs w:val="24"/>
          <w:lang w:eastAsia="es-AR"/>
        </w:rPr>
        <w:t>a y T</w:t>
      </w:r>
      <w:r w:rsidR="005A1A5B" w:rsidRPr="00B6779C">
        <w:rPr>
          <w:rFonts w:ascii="Arial" w:eastAsia="Times New Roman" w:hAnsi="Arial" w:cs="Arial"/>
          <w:sz w:val="24"/>
          <w:szCs w:val="24"/>
          <w:lang w:eastAsia="es-AR"/>
        </w:rPr>
        <w:t>e</w:t>
      </w:r>
      <w:r w:rsidR="00670DA3" w:rsidRPr="00B6779C">
        <w:rPr>
          <w:rFonts w:ascii="Arial" w:eastAsia="Times New Roman" w:hAnsi="Arial" w:cs="Arial"/>
          <w:sz w:val="24"/>
          <w:szCs w:val="24"/>
          <w:lang w:eastAsia="es-AR"/>
        </w:rPr>
        <w:t xml:space="preserve">cnología y en conjunto con </w:t>
      </w:r>
      <w:r w:rsidR="009D0689" w:rsidRPr="00B6779C">
        <w:rPr>
          <w:rFonts w:ascii="Arial" w:eastAsia="Times New Roman" w:hAnsi="Arial" w:cs="Arial"/>
          <w:sz w:val="24"/>
          <w:szCs w:val="24"/>
          <w:lang w:eastAsia="es-AR"/>
        </w:rPr>
        <w:t xml:space="preserve">el Consejo Productivo </w:t>
      </w:r>
      <w:r w:rsidR="009D0689" w:rsidRPr="009D0689">
        <w:rPr>
          <w:rFonts w:ascii="Arial" w:eastAsia="Times New Roman" w:hAnsi="Arial" w:cs="Arial"/>
          <w:sz w:val="24"/>
          <w:szCs w:val="24"/>
          <w:lang w:eastAsia="es-AR"/>
        </w:rPr>
        <w:t>Bonaerense</w:t>
      </w:r>
      <w:r w:rsidR="009D0689">
        <w:rPr>
          <w:rFonts w:ascii="Arial" w:eastAsia="Times New Roman" w:hAnsi="Arial" w:cs="Arial"/>
          <w:b/>
          <w:sz w:val="24"/>
          <w:szCs w:val="24"/>
          <w:lang w:eastAsia="es-AR"/>
        </w:rPr>
        <w:t xml:space="preserve"> </w:t>
      </w:r>
      <w:r w:rsidR="00670DA3" w:rsidRPr="00B6779C">
        <w:rPr>
          <w:rFonts w:ascii="Arial" w:eastAsia="Times New Roman" w:hAnsi="Arial" w:cs="Arial"/>
          <w:sz w:val="24"/>
          <w:szCs w:val="24"/>
          <w:lang w:eastAsia="es-AR"/>
        </w:rPr>
        <w:t xml:space="preserve">estiman </w:t>
      </w:r>
      <w:r w:rsidRPr="00B6779C">
        <w:rPr>
          <w:rFonts w:ascii="Arial" w:eastAsia="Times New Roman" w:hAnsi="Arial" w:cs="Arial"/>
          <w:sz w:val="24"/>
          <w:szCs w:val="24"/>
          <w:lang w:eastAsia="es-AR"/>
        </w:rPr>
        <w:t xml:space="preserve">pertinente </w:t>
      </w:r>
      <w:r w:rsidR="004E0A86" w:rsidRPr="00B6779C">
        <w:rPr>
          <w:rFonts w:ascii="Arial" w:eastAsia="Times New Roman" w:hAnsi="Arial" w:cs="Arial"/>
          <w:sz w:val="24"/>
          <w:szCs w:val="24"/>
          <w:lang w:eastAsia="es-AR"/>
        </w:rPr>
        <w:t>vehiculizar como vect</w:t>
      </w:r>
      <w:r w:rsidRPr="00B6779C">
        <w:rPr>
          <w:rFonts w:ascii="Arial" w:eastAsia="Times New Roman" w:hAnsi="Arial" w:cs="Arial"/>
          <w:sz w:val="24"/>
          <w:szCs w:val="24"/>
          <w:lang w:eastAsia="es-AR"/>
        </w:rPr>
        <w:t>o</w:t>
      </w:r>
      <w:r w:rsidR="004E0A86" w:rsidRPr="00B6779C">
        <w:rPr>
          <w:rFonts w:ascii="Arial" w:eastAsia="Times New Roman" w:hAnsi="Arial" w:cs="Arial"/>
          <w:sz w:val="24"/>
          <w:szCs w:val="24"/>
          <w:lang w:eastAsia="es-AR"/>
        </w:rPr>
        <w:t>r</w:t>
      </w:r>
      <w:r w:rsidRPr="00B6779C">
        <w:rPr>
          <w:rFonts w:ascii="Arial" w:eastAsia="Times New Roman" w:hAnsi="Arial" w:cs="Arial"/>
          <w:sz w:val="24"/>
          <w:szCs w:val="24"/>
          <w:lang w:eastAsia="es-AR"/>
        </w:rPr>
        <w:t xml:space="preserve"> de visibil</w:t>
      </w:r>
      <w:r w:rsidR="004E0A86" w:rsidRPr="00B6779C">
        <w:rPr>
          <w:rFonts w:ascii="Arial" w:eastAsia="Times New Roman" w:hAnsi="Arial" w:cs="Arial"/>
          <w:sz w:val="24"/>
          <w:szCs w:val="24"/>
          <w:lang w:eastAsia="es-AR"/>
        </w:rPr>
        <w:t>i</w:t>
      </w:r>
      <w:r w:rsidRPr="00B6779C">
        <w:rPr>
          <w:rFonts w:ascii="Arial" w:eastAsia="Times New Roman" w:hAnsi="Arial" w:cs="Arial"/>
          <w:sz w:val="24"/>
          <w:szCs w:val="24"/>
          <w:lang w:eastAsia="es-AR"/>
        </w:rPr>
        <w:t xml:space="preserve">dad </w:t>
      </w:r>
      <w:r w:rsidR="004E0A86" w:rsidRPr="00B6779C">
        <w:rPr>
          <w:rFonts w:ascii="Arial" w:eastAsia="Times New Roman" w:hAnsi="Arial" w:cs="Arial"/>
          <w:sz w:val="24"/>
          <w:szCs w:val="24"/>
          <w:lang w:eastAsia="es-AR"/>
        </w:rPr>
        <w:t xml:space="preserve">al </w:t>
      </w:r>
      <w:r w:rsidR="004E0A86" w:rsidRPr="00B6779C">
        <w:rPr>
          <w:rFonts w:ascii="Arial" w:eastAsia="Times New Roman" w:hAnsi="Arial" w:cs="Arial"/>
          <w:bCs/>
          <w:sz w:val="24"/>
          <w:szCs w:val="24"/>
          <w:lang w:val="es-ES" w:eastAsia="es-AR"/>
        </w:rPr>
        <w:t>CONCURSO PyMES INNOVADORAS PARA LA COMPETITIVIDAD. Edición 2014. “Reconociendo el Espíritu Innovador”.</w:t>
      </w:r>
    </w:p>
    <w:p w:rsidR="00816D4E" w:rsidRPr="00B6779C" w:rsidRDefault="003F5523" w:rsidP="00B6779C">
      <w:pPr>
        <w:spacing w:before="100" w:beforeAutospacing="1" w:after="100" w:afterAutospacing="1" w:line="360" w:lineRule="auto"/>
        <w:jc w:val="both"/>
        <w:rPr>
          <w:rFonts w:ascii="Arial" w:eastAsia="Times New Roman" w:hAnsi="Arial" w:cs="Arial"/>
          <w:sz w:val="24"/>
          <w:szCs w:val="24"/>
          <w:lang w:eastAsia="es-AR"/>
        </w:rPr>
      </w:pPr>
      <w:r w:rsidRPr="00B6779C">
        <w:rPr>
          <w:rFonts w:ascii="Arial" w:hAnsi="Arial" w:cs="Arial"/>
          <w:sz w:val="24"/>
          <w:szCs w:val="24"/>
        </w:rPr>
        <w:t xml:space="preserve">Se entiende al concurso como un ámbito en el cual se </w:t>
      </w:r>
      <w:r w:rsidR="009F292B" w:rsidRPr="00B6779C">
        <w:rPr>
          <w:rFonts w:ascii="Arial" w:eastAsia="Times New Roman" w:hAnsi="Arial" w:cs="Arial"/>
          <w:sz w:val="24"/>
          <w:szCs w:val="24"/>
          <w:lang w:eastAsia="es-AR"/>
        </w:rPr>
        <w:t>reconoc</w:t>
      </w:r>
      <w:r w:rsidRPr="00B6779C">
        <w:rPr>
          <w:rFonts w:ascii="Arial" w:eastAsia="Times New Roman" w:hAnsi="Arial" w:cs="Arial"/>
          <w:sz w:val="24"/>
          <w:szCs w:val="24"/>
          <w:lang w:eastAsia="es-AR"/>
        </w:rPr>
        <w:t>erá</w:t>
      </w:r>
      <w:r w:rsidR="001124B4" w:rsidRPr="00B6779C">
        <w:rPr>
          <w:rFonts w:ascii="Arial" w:eastAsia="Times New Roman" w:hAnsi="Arial" w:cs="Arial"/>
          <w:sz w:val="24"/>
          <w:szCs w:val="24"/>
          <w:lang w:eastAsia="es-AR"/>
        </w:rPr>
        <w:t xml:space="preserve"> y</w:t>
      </w:r>
      <w:r w:rsidRPr="00B6779C">
        <w:rPr>
          <w:rFonts w:ascii="Arial" w:eastAsia="Times New Roman" w:hAnsi="Arial" w:cs="Arial"/>
          <w:sz w:val="24"/>
          <w:szCs w:val="24"/>
          <w:lang w:eastAsia="es-AR"/>
        </w:rPr>
        <w:t xml:space="preserve"> </w:t>
      </w:r>
      <w:r w:rsidR="008278BD" w:rsidRPr="00B6779C">
        <w:rPr>
          <w:rFonts w:ascii="Arial" w:eastAsia="Times New Roman" w:hAnsi="Arial" w:cs="Arial"/>
          <w:sz w:val="24"/>
          <w:szCs w:val="24"/>
          <w:lang w:eastAsia="es-AR"/>
        </w:rPr>
        <w:t xml:space="preserve"> </w:t>
      </w:r>
      <w:r w:rsidR="009F292B" w:rsidRPr="00B6779C">
        <w:rPr>
          <w:rFonts w:ascii="Arial" w:eastAsia="Times New Roman" w:hAnsi="Arial" w:cs="Arial"/>
          <w:sz w:val="24"/>
          <w:szCs w:val="24"/>
          <w:lang w:eastAsia="es-AR"/>
        </w:rPr>
        <w:t>apoy</w:t>
      </w:r>
      <w:r w:rsidRPr="00B6779C">
        <w:rPr>
          <w:rFonts w:ascii="Arial" w:eastAsia="Times New Roman" w:hAnsi="Arial" w:cs="Arial"/>
          <w:sz w:val="24"/>
          <w:szCs w:val="24"/>
          <w:lang w:eastAsia="es-AR"/>
        </w:rPr>
        <w:t>ará</w:t>
      </w:r>
      <w:r w:rsidR="009F292B" w:rsidRPr="00B6779C">
        <w:rPr>
          <w:rFonts w:ascii="Arial" w:eastAsia="Times New Roman" w:hAnsi="Arial" w:cs="Arial"/>
          <w:sz w:val="24"/>
          <w:szCs w:val="24"/>
          <w:lang w:eastAsia="es-AR"/>
        </w:rPr>
        <w:t xml:space="preserve"> </w:t>
      </w:r>
      <w:r w:rsidR="00691D8D" w:rsidRPr="00B6779C">
        <w:rPr>
          <w:rFonts w:ascii="Arial" w:eastAsia="Times New Roman" w:hAnsi="Arial" w:cs="Arial"/>
          <w:sz w:val="24"/>
          <w:szCs w:val="24"/>
          <w:lang w:eastAsia="es-AR"/>
        </w:rPr>
        <w:t>-</w:t>
      </w:r>
      <w:r w:rsidR="001124B4" w:rsidRPr="00B6779C">
        <w:rPr>
          <w:rFonts w:ascii="Arial" w:eastAsia="Times New Roman" w:hAnsi="Arial" w:cs="Arial"/>
          <w:sz w:val="24"/>
          <w:szCs w:val="24"/>
          <w:lang w:eastAsia="es-AR"/>
        </w:rPr>
        <w:t>mediante aportes no reintegrables</w:t>
      </w:r>
      <w:r w:rsidR="00691D8D" w:rsidRPr="00B6779C">
        <w:rPr>
          <w:rFonts w:ascii="Arial" w:eastAsia="Times New Roman" w:hAnsi="Arial" w:cs="Arial"/>
          <w:sz w:val="24"/>
          <w:szCs w:val="24"/>
          <w:lang w:eastAsia="es-AR"/>
        </w:rPr>
        <w:t>-</w:t>
      </w:r>
      <w:r w:rsidRPr="00B6779C">
        <w:rPr>
          <w:rFonts w:ascii="Arial" w:eastAsia="Times New Roman" w:hAnsi="Arial" w:cs="Arial"/>
          <w:sz w:val="24"/>
          <w:szCs w:val="24"/>
          <w:lang w:eastAsia="es-AR"/>
        </w:rPr>
        <w:t xml:space="preserve"> </w:t>
      </w:r>
      <w:r w:rsidR="009F292B" w:rsidRPr="00B6779C">
        <w:rPr>
          <w:rFonts w:ascii="Arial" w:eastAsia="Times New Roman" w:hAnsi="Arial" w:cs="Arial"/>
          <w:sz w:val="24"/>
          <w:szCs w:val="24"/>
          <w:lang w:eastAsia="es-AR"/>
        </w:rPr>
        <w:t xml:space="preserve">los esfuerzos </w:t>
      </w:r>
      <w:r w:rsidRPr="00B6779C">
        <w:rPr>
          <w:rFonts w:ascii="Arial" w:eastAsia="Times New Roman" w:hAnsi="Arial" w:cs="Arial"/>
          <w:sz w:val="24"/>
          <w:szCs w:val="24"/>
          <w:lang w:eastAsia="es-AR"/>
        </w:rPr>
        <w:t xml:space="preserve">empresariales </w:t>
      </w:r>
      <w:r w:rsidR="009F292B" w:rsidRPr="00B6779C">
        <w:rPr>
          <w:rFonts w:ascii="Arial" w:eastAsia="Times New Roman" w:hAnsi="Arial" w:cs="Arial"/>
          <w:sz w:val="24"/>
          <w:szCs w:val="24"/>
          <w:lang w:eastAsia="es-AR"/>
        </w:rPr>
        <w:t xml:space="preserve">de </w:t>
      </w:r>
      <w:r w:rsidR="00A578D6" w:rsidRPr="00B6779C">
        <w:rPr>
          <w:rFonts w:ascii="Arial" w:eastAsia="Times New Roman" w:hAnsi="Arial" w:cs="Arial"/>
          <w:sz w:val="24"/>
          <w:szCs w:val="24"/>
          <w:lang w:eastAsia="es-AR"/>
        </w:rPr>
        <w:t xml:space="preserve">ese sector </w:t>
      </w:r>
      <w:r w:rsidRPr="00B6779C">
        <w:rPr>
          <w:rFonts w:ascii="Arial" w:eastAsia="Times New Roman" w:hAnsi="Arial" w:cs="Arial"/>
          <w:sz w:val="24"/>
          <w:szCs w:val="24"/>
          <w:lang w:eastAsia="es-AR"/>
        </w:rPr>
        <w:t xml:space="preserve">por aumentar su competitividad mediante nuevos productos, procesos productivos, administrativos o comerciales. </w:t>
      </w:r>
    </w:p>
    <w:p w:rsidR="00816D4E" w:rsidRPr="00B6779C" w:rsidRDefault="003F5523" w:rsidP="00B6779C">
      <w:pPr>
        <w:spacing w:before="100" w:beforeAutospacing="1" w:after="100" w:afterAutospacing="1" w:line="360" w:lineRule="auto"/>
        <w:jc w:val="both"/>
        <w:rPr>
          <w:rFonts w:ascii="Arial" w:eastAsia="Times New Roman" w:hAnsi="Arial" w:cs="Arial"/>
          <w:bCs/>
          <w:sz w:val="24"/>
          <w:szCs w:val="24"/>
          <w:lang w:val="es-ES" w:eastAsia="es-AR"/>
        </w:rPr>
      </w:pPr>
      <w:r w:rsidRPr="00B6779C">
        <w:rPr>
          <w:rFonts w:ascii="Arial" w:eastAsia="Times New Roman" w:hAnsi="Arial" w:cs="Arial"/>
          <w:sz w:val="24"/>
          <w:szCs w:val="24"/>
          <w:lang w:eastAsia="es-AR"/>
        </w:rPr>
        <w:t>Así mismo, interes</w:t>
      </w:r>
      <w:r w:rsidR="003D79F9" w:rsidRPr="00B6779C">
        <w:rPr>
          <w:rFonts w:ascii="Arial" w:eastAsia="Times New Roman" w:hAnsi="Arial" w:cs="Arial"/>
          <w:sz w:val="24"/>
          <w:szCs w:val="24"/>
          <w:lang w:eastAsia="es-AR"/>
        </w:rPr>
        <w:t>ará</w:t>
      </w:r>
      <w:r w:rsidRPr="00B6779C">
        <w:rPr>
          <w:rFonts w:ascii="Arial" w:eastAsia="Times New Roman" w:hAnsi="Arial" w:cs="Arial"/>
          <w:sz w:val="24"/>
          <w:szCs w:val="24"/>
          <w:lang w:eastAsia="es-AR"/>
        </w:rPr>
        <w:t xml:space="preserve"> el grado de cooperación empresarial, la complementariedad con centros de asistencia tecnológica,  la originalidad de la propuesta y su impacto.</w:t>
      </w:r>
      <w:r w:rsidRPr="00B6779C">
        <w:rPr>
          <w:rFonts w:ascii="Arial" w:eastAsia="Times New Roman" w:hAnsi="Arial" w:cs="Arial"/>
          <w:bCs/>
          <w:sz w:val="24"/>
          <w:szCs w:val="24"/>
          <w:lang w:val="es-ES" w:eastAsia="es-AR"/>
        </w:rPr>
        <w:t xml:space="preserve"> </w:t>
      </w:r>
    </w:p>
    <w:p w:rsidR="005E7950" w:rsidRPr="00B6779C" w:rsidRDefault="005E7950" w:rsidP="00B6779C">
      <w:pPr>
        <w:shd w:val="clear" w:color="auto" w:fill="FFFFFF"/>
        <w:spacing w:after="0" w:line="360" w:lineRule="auto"/>
        <w:jc w:val="both"/>
        <w:rPr>
          <w:rFonts w:ascii="Arial" w:eastAsia="Times New Roman" w:hAnsi="Arial" w:cs="Arial"/>
          <w:color w:val="565656"/>
          <w:sz w:val="24"/>
          <w:szCs w:val="24"/>
          <w:lang w:eastAsia="es-AR"/>
        </w:rPr>
      </w:pPr>
      <w:r w:rsidRPr="00B6779C">
        <w:rPr>
          <w:rFonts w:ascii="Arial" w:eastAsia="Times New Roman" w:hAnsi="Arial" w:cs="Arial"/>
          <w:sz w:val="24"/>
          <w:szCs w:val="24"/>
          <w:lang w:eastAsia="es-AR"/>
        </w:rPr>
        <w:lastRenderedPageBreak/>
        <w:t xml:space="preserve">Se premiarán a las categorías innovación radical, innovación incremental y adopción innovadora en productos, procesos y gestión. </w:t>
      </w:r>
      <w:r w:rsidR="009D0689" w:rsidRPr="009D0689">
        <w:rPr>
          <w:rFonts w:ascii="Arial" w:eastAsia="Times New Roman" w:hAnsi="Arial" w:cs="Arial"/>
          <w:sz w:val="24"/>
          <w:szCs w:val="24"/>
          <w:lang w:eastAsia="es-AR"/>
        </w:rPr>
        <w:t>La convocatoria se abrirá el 3</w:t>
      </w:r>
      <w:r w:rsidRPr="009D0689">
        <w:rPr>
          <w:rFonts w:ascii="Arial" w:eastAsia="Times New Roman" w:hAnsi="Arial" w:cs="Arial"/>
          <w:sz w:val="24"/>
          <w:szCs w:val="24"/>
          <w:lang w:eastAsia="es-AR"/>
        </w:rPr>
        <w:t xml:space="preserve"> de </w:t>
      </w:r>
      <w:r w:rsidR="009D0689" w:rsidRPr="009D0689">
        <w:rPr>
          <w:rFonts w:ascii="Arial" w:eastAsia="Times New Roman" w:hAnsi="Arial" w:cs="Arial"/>
          <w:sz w:val="24"/>
          <w:szCs w:val="24"/>
          <w:lang w:eastAsia="es-AR"/>
        </w:rPr>
        <w:t>Junio</w:t>
      </w:r>
      <w:r w:rsidRPr="009D0689">
        <w:rPr>
          <w:rFonts w:ascii="Arial" w:eastAsia="Times New Roman" w:hAnsi="Arial" w:cs="Arial"/>
          <w:sz w:val="24"/>
          <w:szCs w:val="24"/>
          <w:lang w:eastAsia="es-AR"/>
        </w:rPr>
        <w:t xml:space="preserve"> hasta el 15 de Octubre de</w:t>
      </w:r>
      <w:r w:rsidR="009D0689" w:rsidRPr="009D0689">
        <w:rPr>
          <w:rFonts w:ascii="Arial" w:eastAsia="Times New Roman" w:hAnsi="Arial" w:cs="Arial"/>
          <w:sz w:val="24"/>
          <w:szCs w:val="24"/>
          <w:lang w:eastAsia="es-AR"/>
        </w:rPr>
        <w:t xml:space="preserve"> 2014</w:t>
      </w:r>
      <w:r w:rsidRPr="009D0689">
        <w:rPr>
          <w:rFonts w:ascii="Arial" w:eastAsia="Times New Roman" w:hAnsi="Arial" w:cs="Arial"/>
          <w:sz w:val="24"/>
          <w:szCs w:val="24"/>
          <w:lang w:eastAsia="es-AR"/>
        </w:rPr>
        <w:t xml:space="preserve">, con arreglo a los detalles que se </w:t>
      </w:r>
      <w:r w:rsidR="00A641D0" w:rsidRPr="009D0689">
        <w:rPr>
          <w:rFonts w:ascii="Arial" w:eastAsia="Times New Roman" w:hAnsi="Arial" w:cs="Arial"/>
          <w:sz w:val="24"/>
          <w:szCs w:val="24"/>
          <w:lang w:eastAsia="es-AR"/>
        </w:rPr>
        <w:t>detallarán más adelante</w:t>
      </w:r>
      <w:r w:rsidRPr="009D0689">
        <w:rPr>
          <w:rFonts w:ascii="Arial" w:eastAsia="Times New Roman" w:hAnsi="Arial" w:cs="Arial"/>
          <w:sz w:val="24"/>
          <w:szCs w:val="24"/>
          <w:lang w:eastAsia="es-AR"/>
        </w:rPr>
        <w:t>.</w:t>
      </w:r>
      <w:r w:rsidRPr="00B6779C">
        <w:rPr>
          <w:rFonts w:ascii="Arial" w:eastAsia="Times New Roman" w:hAnsi="Arial" w:cs="Arial"/>
          <w:sz w:val="24"/>
          <w:szCs w:val="24"/>
          <w:lang w:eastAsia="es-AR"/>
        </w:rPr>
        <w:t xml:space="preserve"> </w:t>
      </w:r>
      <w:r w:rsidR="00A641D0" w:rsidRPr="00B6779C">
        <w:rPr>
          <w:rFonts w:ascii="Arial" w:eastAsia="Times New Roman" w:hAnsi="Arial" w:cs="Arial"/>
          <w:sz w:val="24"/>
          <w:szCs w:val="24"/>
          <w:lang w:eastAsia="es-AR"/>
        </w:rPr>
        <w:t xml:space="preserve"> </w:t>
      </w:r>
      <w:r w:rsidR="00816D4E" w:rsidRPr="00B6779C">
        <w:rPr>
          <w:rFonts w:ascii="Arial" w:eastAsia="Times New Roman" w:hAnsi="Arial" w:cs="Arial"/>
          <w:bCs/>
          <w:sz w:val="24"/>
          <w:szCs w:val="24"/>
          <w:lang w:val="es-ES" w:eastAsia="es-AR"/>
        </w:rPr>
        <w:t>La meta, en términos de visibilidad interna y externa, es ver mostrar y demostrar los esfuerzos y logros del acervo productivo de la provincia.</w:t>
      </w:r>
      <w:r w:rsidRPr="00B6779C">
        <w:rPr>
          <w:rFonts w:ascii="Arial" w:eastAsia="Times New Roman" w:hAnsi="Arial" w:cs="Arial"/>
          <w:bCs/>
          <w:sz w:val="24"/>
          <w:szCs w:val="24"/>
          <w:lang w:val="es-ES" w:eastAsia="es-AR"/>
        </w:rPr>
        <w:t xml:space="preserve"> </w:t>
      </w:r>
    </w:p>
    <w:p w:rsidR="005E7950" w:rsidRPr="00B6779C" w:rsidRDefault="005E7950" w:rsidP="00B6779C">
      <w:pPr>
        <w:shd w:val="clear" w:color="auto" w:fill="FFFFFF"/>
        <w:spacing w:after="0" w:line="360" w:lineRule="auto"/>
        <w:jc w:val="both"/>
        <w:rPr>
          <w:rFonts w:ascii="Arial" w:eastAsia="Times New Roman" w:hAnsi="Arial" w:cs="Arial"/>
          <w:color w:val="565656"/>
          <w:sz w:val="24"/>
          <w:szCs w:val="24"/>
          <w:lang w:eastAsia="es-AR"/>
        </w:rPr>
      </w:pPr>
    </w:p>
    <w:p w:rsidR="005E7950" w:rsidRPr="00B6779C" w:rsidRDefault="005E7950" w:rsidP="00B6779C">
      <w:pPr>
        <w:spacing w:before="100" w:beforeAutospacing="1" w:after="100" w:afterAutospacing="1" w:line="360" w:lineRule="auto"/>
        <w:jc w:val="both"/>
        <w:rPr>
          <w:rFonts w:ascii="Arial" w:eastAsia="Times New Roman" w:hAnsi="Arial" w:cs="Arial"/>
          <w:b/>
          <w:color w:val="565656"/>
          <w:sz w:val="24"/>
          <w:szCs w:val="24"/>
          <w:u w:val="single"/>
          <w:lang w:eastAsia="es-AR"/>
        </w:rPr>
      </w:pPr>
      <w:r w:rsidRPr="00B6779C">
        <w:rPr>
          <w:rFonts w:ascii="Arial" w:eastAsia="Times New Roman" w:hAnsi="Arial" w:cs="Arial"/>
          <w:b/>
          <w:color w:val="565656"/>
          <w:sz w:val="24"/>
          <w:szCs w:val="24"/>
          <w:u w:val="single"/>
          <w:lang w:eastAsia="es-AR"/>
        </w:rPr>
        <w:t>Introducción</w:t>
      </w:r>
    </w:p>
    <w:p w:rsidR="00816D4E" w:rsidRPr="00B6779C" w:rsidRDefault="001822B2" w:rsidP="00B6779C">
      <w:pPr>
        <w:spacing w:before="100" w:beforeAutospacing="1" w:after="100" w:afterAutospacing="1" w:line="360" w:lineRule="auto"/>
        <w:jc w:val="both"/>
        <w:rPr>
          <w:rFonts w:ascii="Arial" w:eastAsia="Times New Roman" w:hAnsi="Arial" w:cs="Arial"/>
          <w:bCs/>
          <w:sz w:val="24"/>
          <w:szCs w:val="24"/>
          <w:lang w:val="es-ES" w:eastAsia="es-AR"/>
        </w:rPr>
      </w:pPr>
      <w:r w:rsidRPr="00B6779C">
        <w:rPr>
          <w:rFonts w:ascii="Arial" w:eastAsia="Times New Roman" w:hAnsi="Arial" w:cs="Arial"/>
          <w:bCs/>
          <w:sz w:val="24"/>
          <w:szCs w:val="24"/>
          <w:lang w:val="es-ES" w:eastAsia="es-AR"/>
        </w:rPr>
        <w:t xml:space="preserve">El gobierno de la </w:t>
      </w:r>
      <w:r w:rsidR="00060E0D" w:rsidRPr="00B6779C">
        <w:rPr>
          <w:rFonts w:ascii="Arial" w:eastAsia="Times New Roman" w:hAnsi="Arial" w:cs="Arial"/>
          <w:bCs/>
          <w:sz w:val="24"/>
          <w:szCs w:val="24"/>
          <w:lang w:val="es-ES" w:eastAsia="es-AR"/>
        </w:rPr>
        <w:t>P</w:t>
      </w:r>
      <w:r w:rsidRPr="00B6779C">
        <w:rPr>
          <w:rFonts w:ascii="Arial" w:eastAsia="Times New Roman" w:hAnsi="Arial" w:cs="Arial"/>
          <w:bCs/>
          <w:sz w:val="24"/>
          <w:szCs w:val="24"/>
          <w:lang w:val="es-ES" w:eastAsia="es-AR"/>
        </w:rPr>
        <w:t xml:space="preserve">rovincia </w:t>
      </w:r>
      <w:r w:rsidR="00060E0D" w:rsidRPr="00B6779C">
        <w:rPr>
          <w:rFonts w:ascii="Arial" w:eastAsia="Times New Roman" w:hAnsi="Arial" w:cs="Arial"/>
          <w:bCs/>
          <w:sz w:val="24"/>
          <w:szCs w:val="24"/>
          <w:lang w:val="es-ES" w:eastAsia="es-AR"/>
        </w:rPr>
        <w:t>de B</w:t>
      </w:r>
      <w:r w:rsidRPr="00B6779C">
        <w:rPr>
          <w:rFonts w:ascii="Arial" w:eastAsia="Times New Roman" w:hAnsi="Arial" w:cs="Arial"/>
          <w:bCs/>
          <w:sz w:val="24"/>
          <w:szCs w:val="24"/>
          <w:lang w:val="es-ES" w:eastAsia="es-AR"/>
        </w:rPr>
        <w:t xml:space="preserve">uenos </w:t>
      </w:r>
      <w:r w:rsidR="00060E0D" w:rsidRPr="00B6779C">
        <w:rPr>
          <w:rFonts w:ascii="Arial" w:eastAsia="Times New Roman" w:hAnsi="Arial" w:cs="Arial"/>
          <w:bCs/>
          <w:sz w:val="24"/>
          <w:szCs w:val="24"/>
          <w:lang w:val="es-ES" w:eastAsia="es-AR"/>
        </w:rPr>
        <w:t>A</w:t>
      </w:r>
      <w:r w:rsidRPr="00B6779C">
        <w:rPr>
          <w:rFonts w:ascii="Arial" w:eastAsia="Times New Roman" w:hAnsi="Arial" w:cs="Arial"/>
          <w:bCs/>
          <w:sz w:val="24"/>
          <w:szCs w:val="24"/>
          <w:lang w:val="es-ES" w:eastAsia="es-AR"/>
        </w:rPr>
        <w:t xml:space="preserve">ires ha implementado diversos mecanismos y programas tendientes a apoyar y fomentar </w:t>
      </w:r>
      <w:r w:rsidR="00062801" w:rsidRPr="00B6779C">
        <w:rPr>
          <w:rFonts w:ascii="Arial" w:eastAsia="Times New Roman" w:hAnsi="Arial" w:cs="Arial"/>
          <w:bCs/>
          <w:sz w:val="24"/>
          <w:szCs w:val="24"/>
          <w:lang w:val="es-ES" w:eastAsia="es-AR"/>
        </w:rPr>
        <w:t xml:space="preserve">inversiones, </w:t>
      </w:r>
      <w:r w:rsidR="00005DF6" w:rsidRPr="00B6779C">
        <w:rPr>
          <w:rFonts w:ascii="Arial" w:eastAsia="Times New Roman" w:hAnsi="Arial" w:cs="Arial"/>
          <w:bCs/>
          <w:sz w:val="24"/>
          <w:szCs w:val="24"/>
          <w:lang w:val="es-ES" w:eastAsia="es-AR"/>
        </w:rPr>
        <w:t xml:space="preserve">con </w:t>
      </w:r>
      <w:r w:rsidR="00062801" w:rsidRPr="00B6779C">
        <w:rPr>
          <w:rFonts w:ascii="Arial" w:eastAsia="Times New Roman" w:hAnsi="Arial" w:cs="Arial"/>
          <w:bCs/>
          <w:sz w:val="24"/>
          <w:szCs w:val="24"/>
          <w:lang w:val="es-ES" w:eastAsia="es-AR"/>
        </w:rPr>
        <w:t xml:space="preserve">especial </w:t>
      </w:r>
      <w:r w:rsidR="00005DF6" w:rsidRPr="00B6779C">
        <w:rPr>
          <w:rFonts w:ascii="Arial" w:eastAsia="Times New Roman" w:hAnsi="Arial" w:cs="Arial"/>
          <w:bCs/>
          <w:sz w:val="24"/>
          <w:szCs w:val="24"/>
          <w:lang w:val="es-ES" w:eastAsia="es-AR"/>
        </w:rPr>
        <w:t xml:space="preserve">acento en </w:t>
      </w:r>
      <w:r w:rsidR="00062801" w:rsidRPr="00B6779C">
        <w:rPr>
          <w:rFonts w:ascii="Arial" w:eastAsia="Times New Roman" w:hAnsi="Arial" w:cs="Arial"/>
          <w:bCs/>
          <w:sz w:val="24"/>
          <w:szCs w:val="24"/>
          <w:lang w:val="es-ES" w:eastAsia="es-AR"/>
        </w:rPr>
        <w:t xml:space="preserve">aquellas que generan </w:t>
      </w:r>
      <w:r w:rsidRPr="00B6779C">
        <w:rPr>
          <w:rFonts w:ascii="Arial" w:eastAsia="Times New Roman" w:hAnsi="Arial" w:cs="Arial"/>
          <w:bCs/>
          <w:sz w:val="24"/>
          <w:szCs w:val="24"/>
          <w:lang w:val="es-ES" w:eastAsia="es-AR"/>
        </w:rPr>
        <w:t>innovación</w:t>
      </w:r>
      <w:r w:rsidR="00005DF6" w:rsidRPr="00B6779C">
        <w:rPr>
          <w:rFonts w:ascii="Arial" w:eastAsia="Times New Roman" w:hAnsi="Arial" w:cs="Arial"/>
          <w:bCs/>
          <w:sz w:val="24"/>
          <w:szCs w:val="24"/>
          <w:lang w:val="es-ES" w:eastAsia="es-AR"/>
        </w:rPr>
        <w:t xml:space="preserve"> y modernización productiva</w:t>
      </w:r>
      <w:r w:rsidR="00062801" w:rsidRPr="00B6779C">
        <w:rPr>
          <w:rFonts w:ascii="Arial" w:eastAsia="Times New Roman" w:hAnsi="Arial" w:cs="Arial"/>
          <w:bCs/>
          <w:sz w:val="24"/>
          <w:szCs w:val="24"/>
          <w:lang w:val="es-ES" w:eastAsia="es-AR"/>
        </w:rPr>
        <w:t>,</w:t>
      </w:r>
      <w:r w:rsidR="00060E0D" w:rsidRPr="00B6779C">
        <w:rPr>
          <w:rFonts w:ascii="Arial" w:eastAsia="Times New Roman" w:hAnsi="Arial" w:cs="Arial"/>
          <w:bCs/>
          <w:sz w:val="24"/>
          <w:szCs w:val="24"/>
          <w:lang w:val="es-ES" w:eastAsia="es-AR"/>
        </w:rPr>
        <w:t xml:space="preserve"> a fin de afianzar una estrategia de desarrollo inclusiva de las Pequeñas y Medianas Empresas</w:t>
      </w:r>
      <w:r w:rsidRPr="00B6779C">
        <w:rPr>
          <w:rFonts w:ascii="Arial" w:eastAsia="Times New Roman" w:hAnsi="Arial" w:cs="Arial"/>
          <w:bCs/>
          <w:sz w:val="24"/>
          <w:szCs w:val="24"/>
          <w:lang w:val="es-ES" w:eastAsia="es-AR"/>
        </w:rPr>
        <w:t xml:space="preserve">. </w:t>
      </w:r>
    </w:p>
    <w:p w:rsidR="003D0AE7" w:rsidRPr="00B6779C" w:rsidRDefault="00D24EE9" w:rsidP="00B6779C">
      <w:pPr>
        <w:spacing w:before="100" w:beforeAutospacing="1" w:after="100" w:afterAutospacing="1" w:line="360" w:lineRule="auto"/>
        <w:jc w:val="both"/>
        <w:rPr>
          <w:rFonts w:ascii="Arial" w:eastAsia="Times New Roman" w:hAnsi="Arial" w:cs="Arial"/>
          <w:bCs/>
          <w:sz w:val="24"/>
          <w:szCs w:val="24"/>
          <w:lang w:val="es-ES" w:eastAsia="es-AR"/>
        </w:rPr>
      </w:pPr>
      <w:r w:rsidRPr="00B6779C">
        <w:rPr>
          <w:rFonts w:ascii="Arial" w:eastAsia="Times New Roman" w:hAnsi="Arial" w:cs="Arial"/>
          <w:bCs/>
          <w:sz w:val="24"/>
          <w:szCs w:val="24"/>
          <w:lang w:val="es-ES" w:eastAsia="es-AR"/>
        </w:rPr>
        <w:t>A</w:t>
      </w:r>
      <w:r w:rsidR="003D0AE7" w:rsidRPr="00B6779C">
        <w:rPr>
          <w:rFonts w:ascii="Arial" w:eastAsia="Times New Roman" w:hAnsi="Arial" w:cs="Arial"/>
          <w:bCs/>
          <w:sz w:val="24"/>
          <w:szCs w:val="24"/>
          <w:lang w:val="es-ES" w:eastAsia="es-AR"/>
        </w:rPr>
        <w:t xml:space="preserve">l Ministerio de la Producción, Ciencia y Tecnología </w:t>
      </w:r>
      <w:r w:rsidR="00262116" w:rsidRPr="00B6779C">
        <w:rPr>
          <w:rFonts w:ascii="Arial" w:eastAsia="Times New Roman" w:hAnsi="Arial" w:cs="Arial"/>
          <w:bCs/>
          <w:sz w:val="24"/>
          <w:szCs w:val="24"/>
          <w:lang w:val="es-ES" w:eastAsia="es-AR"/>
        </w:rPr>
        <w:t>por interme</w:t>
      </w:r>
      <w:r w:rsidR="003D0AE7" w:rsidRPr="00B6779C">
        <w:rPr>
          <w:rFonts w:ascii="Arial" w:eastAsia="Times New Roman" w:hAnsi="Arial" w:cs="Arial"/>
          <w:bCs/>
          <w:sz w:val="24"/>
          <w:szCs w:val="24"/>
          <w:lang w:val="es-ES" w:eastAsia="es-AR"/>
        </w:rPr>
        <w:t xml:space="preserve">dio de la Subsecretaría de Ciencia </w:t>
      </w:r>
      <w:r w:rsidRPr="00B6779C">
        <w:rPr>
          <w:rFonts w:ascii="Arial" w:eastAsia="Times New Roman" w:hAnsi="Arial" w:cs="Arial"/>
          <w:bCs/>
          <w:sz w:val="24"/>
          <w:szCs w:val="24"/>
          <w:lang w:val="es-ES" w:eastAsia="es-AR"/>
        </w:rPr>
        <w:t>y Tecnología, entre otras funciones,</w:t>
      </w:r>
      <w:r w:rsidR="00262116" w:rsidRPr="00B6779C">
        <w:rPr>
          <w:rFonts w:ascii="Arial" w:eastAsia="Times New Roman" w:hAnsi="Arial" w:cs="Arial"/>
          <w:bCs/>
          <w:sz w:val="24"/>
          <w:szCs w:val="24"/>
          <w:lang w:val="es-ES" w:eastAsia="es-AR"/>
        </w:rPr>
        <w:t xml:space="preserve"> le compete la proyección de un ámbito demostrativo de logros y esfuerzos, que hoy resulta pertinente. </w:t>
      </w:r>
    </w:p>
    <w:p w:rsidR="00730BE3" w:rsidRPr="00B6779C" w:rsidRDefault="003D0AE7" w:rsidP="00730BE3">
      <w:pPr>
        <w:spacing w:before="100" w:beforeAutospacing="1" w:after="100" w:afterAutospacing="1" w:line="360" w:lineRule="auto"/>
        <w:jc w:val="both"/>
        <w:rPr>
          <w:rFonts w:ascii="Arial" w:eastAsia="Times New Roman" w:hAnsi="Arial" w:cs="Arial"/>
          <w:bCs/>
          <w:sz w:val="24"/>
          <w:szCs w:val="24"/>
          <w:lang w:val="es-ES" w:eastAsia="es-AR"/>
        </w:rPr>
      </w:pPr>
      <w:r w:rsidRPr="00B6779C">
        <w:rPr>
          <w:rFonts w:ascii="Arial" w:eastAsia="Times New Roman" w:hAnsi="Arial" w:cs="Arial"/>
          <w:bCs/>
          <w:sz w:val="24"/>
          <w:szCs w:val="24"/>
          <w:lang w:val="es-ES" w:eastAsia="es-AR"/>
        </w:rPr>
        <w:t xml:space="preserve">En suma, un grupo de </w:t>
      </w:r>
      <w:r w:rsidR="00A578D6" w:rsidRPr="00B6779C">
        <w:rPr>
          <w:rFonts w:ascii="Arial" w:eastAsia="Times New Roman" w:hAnsi="Arial" w:cs="Arial"/>
          <w:bCs/>
          <w:sz w:val="24"/>
          <w:szCs w:val="24"/>
          <w:lang w:val="es-ES" w:eastAsia="es-AR"/>
        </w:rPr>
        <w:t xml:space="preserve">técnicos </w:t>
      </w:r>
      <w:r w:rsidR="009B5FD6" w:rsidRPr="00B6779C">
        <w:rPr>
          <w:rFonts w:ascii="Arial" w:eastAsia="Times New Roman" w:hAnsi="Arial" w:cs="Arial"/>
          <w:bCs/>
          <w:sz w:val="24"/>
          <w:szCs w:val="24"/>
          <w:lang w:val="es-ES" w:eastAsia="es-AR"/>
        </w:rPr>
        <w:t>del sector pú</w:t>
      </w:r>
      <w:r w:rsidR="00A578D6" w:rsidRPr="00B6779C">
        <w:rPr>
          <w:rFonts w:ascii="Arial" w:eastAsia="Times New Roman" w:hAnsi="Arial" w:cs="Arial"/>
          <w:bCs/>
          <w:sz w:val="24"/>
          <w:szCs w:val="24"/>
          <w:lang w:val="es-ES" w:eastAsia="es-AR"/>
        </w:rPr>
        <w:t xml:space="preserve">blico y de organizaciones privadas </w:t>
      </w:r>
      <w:r w:rsidR="009B5FD6" w:rsidRPr="00B6779C">
        <w:rPr>
          <w:rFonts w:ascii="Arial" w:eastAsia="Times New Roman" w:hAnsi="Arial" w:cs="Arial"/>
          <w:bCs/>
          <w:sz w:val="24"/>
          <w:szCs w:val="24"/>
          <w:lang w:val="es-ES" w:eastAsia="es-AR"/>
        </w:rPr>
        <w:t>-</w:t>
      </w:r>
      <w:r w:rsidR="00A578D6" w:rsidRPr="00B6779C">
        <w:rPr>
          <w:rFonts w:ascii="Arial" w:eastAsia="Times New Roman" w:hAnsi="Arial" w:cs="Arial"/>
          <w:bCs/>
          <w:sz w:val="24"/>
          <w:szCs w:val="24"/>
          <w:lang w:val="es-ES" w:eastAsia="es-AR"/>
        </w:rPr>
        <w:t xml:space="preserve">estrechamente vinculados al quehacer científico tecnológico </w:t>
      </w:r>
      <w:r w:rsidR="009B5FD6" w:rsidRPr="00B6779C">
        <w:rPr>
          <w:rFonts w:ascii="Arial" w:eastAsia="Times New Roman" w:hAnsi="Arial" w:cs="Arial"/>
          <w:bCs/>
          <w:sz w:val="24"/>
          <w:szCs w:val="24"/>
          <w:lang w:val="es-ES" w:eastAsia="es-AR"/>
        </w:rPr>
        <w:t>y empresarial- coordinados por la Subsecretaria de Ciencia y Tecnología del Minister</w:t>
      </w:r>
      <w:r w:rsidR="00857AC5" w:rsidRPr="00B6779C">
        <w:rPr>
          <w:rFonts w:ascii="Arial" w:eastAsia="Times New Roman" w:hAnsi="Arial" w:cs="Arial"/>
          <w:bCs/>
          <w:sz w:val="24"/>
          <w:szCs w:val="24"/>
          <w:lang w:val="es-ES" w:eastAsia="es-AR"/>
        </w:rPr>
        <w:t>io de la Producción, Ciencia y T</w:t>
      </w:r>
      <w:r w:rsidR="009B5FD6" w:rsidRPr="00B6779C">
        <w:rPr>
          <w:rFonts w:ascii="Arial" w:eastAsia="Times New Roman" w:hAnsi="Arial" w:cs="Arial"/>
          <w:bCs/>
          <w:sz w:val="24"/>
          <w:szCs w:val="24"/>
          <w:lang w:val="es-ES" w:eastAsia="es-AR"/>
        </w:rPr>
        <w:t>ecnología</w:t>
      </w:r>
      <w:r w:rsidR="00857AC5" w:rsidRPr="009D0689">
        <w:rPr>
          <w:rFonts w:ascii="Arial" w:eastAsia="Times New Roman" w:hAnsi="Arial" w:cs="Arial"/>
          <w:b/>
          <w:bCs/>
          <w:sz w:val="24"/>
          <w:szCs w:val="24"/>
          <w:lang w:val="es-ES" w:eastAsia="es-AR"/>
        </w:rPr>
        <w:t xml:space="preserve">, </w:t>
      </w:r>
      <w:r w:rsidR="009B5FD6" w:rsidRPr="00B6779C">
        <w:rPr>
          <w:rFonts w:ascii="Arial" w:eastAsia="Times New Roman" w:hAnsi="Arial" w:cs="Arial"/>
          <w:bCs/>
          <w:sz w:val="24"/>
          <w:szCs w:val="24"/>
          <w:lang w:val="es-ES" w:eastAsia="es-AR"/>
        </w:rPr>
        <w:t>se organizaron para aceptar, evaluar y establecer un orden de mérito de los esfuerzos y logros empresariales PyMEs en torno a la innovación competitiva a fin de dar visibilidad incentivadora y ejemplificadora.</w:t>
      </w:r>
    </w:p>
    <w:p w:rsidR="00262116" w:rsidRDefault="00262116" w:rsidP="00B6779C">
      <w:pPr>
        <w:spacing w:before="100" w:beforeAutospacing="1" w:after="100" w:afterAutospacing="1" w:line="360" w:lineRule="auto"/>
        <w:jc w:val="both"/>
        <w:rPr>
          <w:rFonts w:ascii="Arial" w:eastAsia="Times New Roman" w:hAnsi="Arial" w:cs="Arial"/>
          <w:bCs/>
          <w:sz w:val="24"/>
          <w:szCs w:val="24"/>
          <w:lang w:val="es-ES" w:eastAsia="es-AR"/>
        </w:rPr>
      </w:pPr>
    </w:p>
    <w:p w:rsidR="00C32B7A" w:rsidRDefault="00C32B7A" w:rsidP="00B6779C">
      <w:pPr>
        <w:spacing w:before="100" w:beforeAutospacing="1" w:after="100" w:afterAutospacing="1" w:line="360" w:lineRule="auto"/>
        <w:jc w:val="both"/>
        <w:rPr>
          <w:rFonts w:ascii="Arial" w:eastAsia="Times New Roman" w:hAnsi="Arial" w:cs="Arial"/>
          <w:bCs/>
          <w:sz w:val="24"/>
          <w:szCs w:val="24"/>
          <w:lang w:val="es-ES" w:eastAsia="es-AR"/>
        </w:rPr>
      </w:pPr>
    </w:p>
    <w:p w:rsidR="00C32B7A" w:rsidRPr="00B6779C" w:rsidRDefault="00C32B7A" w:rsidP="00B6779C">
      <w:pPr>
        <w:spacing w:before="100" w:beforeAutospacing="1" w:after="100" w:afterAutospacing="1" w:line="360" w:lineRule="auto"/>
        <w:jc w:val="both"/>
        <w:rPr>
          <w:rFonts w:ascii="Arial" w:eastAsia="Times New Roman" w:hAnsi="Arial" w:cs="Arial"/>
          <w:bCs/>
          <w:sz w:val="24"/>
          <w:szCs w:val="24"/>
          <w:lang w:val="es-ES" w:eastAsia="es-AR"/>
        </w:rPr>
      </w:pPr>
    </w:p>
    <w:p w:rsidR="00262116" w:rsidRPr="00B6779C" w:rsidRDefault="00262116" w:rsidP="00B6779C">
      <w:pPr>
        <w:spacing w:before="100" w:beforeAutospacing="1" w:after="100" w:afterAutospacing="1" w:line="360" w:lineRule="auto"/>
        <w:jc w:val="both"/>
        <w:rPr>
          <w:rFonts w:ascii="Arial" w:eastAsia="Times New Roman" w:hAnsi="Arial" w:cs="Arial"/>
          <w:b/>
          <w:bCs/>
          <w:sz w:val="24"/>
          <w:szCs w:val="24"/>
          <w:u w:val="single"/>
          <w:lang w:val="es-ES" w:eastAsia="es-AR"/>
        </w:rPr>
      </w:pPr>
      <w:r w:rsidRPr="00B6779C">
        <w:rPr>
          <w:rFonts w:ascii="Arial" w:eastAsia="Times New Roman" w:hAnsi="Arial" w:cs="Arial"/>
          <w:b/>
          <w:bCs/>
          <w:sz w:val="24"/>
          <w:szCs w:val="24"/>
          <w:u w:val="single"/>
          <w:lang w:val="es-ES" w:eastAsia="es-AR"/>
        </w:rPr>
        <w:lastRenderedPageBreak/>
        <w:t>Fundamentos</w:t>
      </w:r>
    </w:p>
    <w:p w:rsidR="003D0AE7" w:rsidRPr="00B6779C" w:rsidRDefault="00C436FD" w:rsidP="00B6779C">
      <w:pPr>
        <w:spacing w:before="100" w:beforeAutospacing="1" w:after="100" w:afterAutospacing="1" w:line="360" w:lineRule="auto"/>
        <w:jc w:val="both"/>
        <w:rPr>
          <w:rFonts w:ascii="Arial" w:eastAsia="Times New Roman" w:hAnsi="Arial" w:cs="Arial"/>
          <w:bCs/>
          <w:sz w:val="24"/>
          <w:szCs w:val="24"/>
          <w:lang w:val="es-ES" w:eastAsia="es-AR"/>
        </w:rPr>
      </w:pPr>
      <w:r w:rsidRPr="00B6779C">
        <w:rPr>
          <w:rFonts w:ascii="Arial" w:eastAsia="Times New Roman" w:hAnsi="Arial" w:cs="Arial"/>
          <w:bCs/>
          <w:sz w:val="24"/>
          <w:szCs w:val="24"/>
          <w:lang w:val="es-ES" w:eastAsia="es-AR"/>
        </w:rPr>
        <w:t xml:space="preserve">Hoy en día el interés en la competitividad empresarial de regiones y países se ha </w:t>
      </w:r>
      <w:r w:rsidR="0006675A" w:rsidRPr="00B6779C">
        <w:rPr>
          <w:rFonts w:ascii="Arial" w:eastAsia="Times New Roman" w:hAnsi="Arial" w:cs="Arial"/>
          <w:bCs/>
          <w:sz w:val="24"/>
          <w:szCs w:val="24"/>
          <w:lang w:val="es-ES" w:eastAsia="es-AR"/>
        </w:rPr>
        <w:t xml:space="preserve">afincado en la </w:t>
      </w:r>
      <w:r w:rsidR="003A6BBC" w:rsidRPr="00B6779C">
        <w:rPr>
          <w:rFonts w:ascii="Arial" w:eastAsia="Times New Roman" w:hAnsi="Arial" w:cs="Arial"/>
          <w:bCs/>
          <w:sz w:val="24"/>
          <w:szCs w:val="24"/>
          <w:lang w:val="es-ES" w:eastAsia="es-AR"/>
        </w:rPr>
        <w:t xml:space="preserve">presunción –o certeza, para algunos autores- de que </w:t>
      </w:r>
      <w:r w:rsidR="0006675A" w:rsidRPr="00B6779C">
        <w:rPr>
          <w:rFonts w:ascii="Arial" w:eastAsia="Times New Roman" w:hAnsi="Arial" w:cs="Arial"/>
          <w:bCs/>
          <w:sz w:val="24"/>
          <w:szCs w:val="24"/>
          <w:lang w:val="es-ES" w:eastAsia="es-AR"/>
        </w:rPr>
        <w:t xml:space="preserve">la innovación tecnológica </w:t>
      </w:r>
      <w:r w:rsidR="003A6BBC" w:rsidRPr="00B6779C">
        <w:rPr>
          <w:rFonts w:ascii="Arial" w:eastAsia="Times New Roman" w:hAnsi="Arial" w:cs="Arial"/>
          <w:bCs/>
          <w:sz w:val="24"/>
          <w:szCs w:val="24"/>
          <w:lang w:val="es-ES" w:eastAsia="es-AR"/>
        </w:rPr>
        <w:t xml:space="preserve">o las nuevas formas de organización juegan un rol central en la competitividad y en los cambios económicos de largo plazo. </w:t>
      </w:r>
      <w:r w:rsidR="0006675A" w:rsidRPr="00B6779C">
        <w:rPr>
          <w:rFonts w:ascii="Arial" w:eastAsia="Times New Roman" w:hAnsi="Arial" w:cs="Arial"/>
          <w:bCs/>
          <w:sz w:val="24"/>
          <w:szCs w:val="24"/>
          <w:lang w:val="es-ES" w:eastAsia="es-AR"/>
        </w:rPr>
        <w:t xml:space="preserve">  </w:t>
      </w:r>
      <w:r w:rsidRPr="00B6779C">
        <w:rPr>
          <w:rFonts w:ascii="Arial" w:eastAsia="Times New Roman" w:hAnsi="Arial" w:cs="Arial"/>
          <w:bCs/>
          <w:sz w:val="24"/>
          <w:szCs w:val="24"/>
          <w:lang w:val="es-ES" w:eastAsia="es-AR"/>
        </w:rPr>
        <w:t xml:space="preserve">   </w:t>
      </w:r>
      <w:r w:rsidR="00262116" w:rsidRPr="00B6779C">
        <w:rPr>
          <w:rFonts w:ascii="Arial" w:eastAsia="Times New Roman" w:hAnsi="Arial" w:cs="Arial"/>
          <w:bCs/>
          <w:sz w:val="24"/>
          <w:szCs w:val="24"/>
          <w:lang w:val="es-ES" w:eastAsia="es-AR"/>
        </w:rPr>
        <w:t xml:space="preserve"> </w:t>
      </w:r>
      <w:r w:rsidR="009B5FD6" w:rsidRPr="00B6779C">
        <w:rPr>
          <w:rFonts w:ascii="Arial" w:eastAsia="Times New Roman" w:hAnsi="Arial" w:cs="Arial"/>
          <w:bCs/>
          <w:sz w:val="24"/>
          <w:szCs w:val="24"/>
          <w:lang w:val="es-ES" w:eastAsia="es-AR"/>
        </w:rPr>
        <w:t xml:space="preserve"> </w:t>
      </w:r>
    </w:p>
    <w:p w:rsidR="0006675A" w:rsidRPr="00B6779C" w:rsidRDefault="003A6BBC" w:rsidP="00B6779C">
      <w:pPr>
        <w:spacing w:before="100" w:beforeAutospacing="1" w:after="100" w:afterAutospacing="1" w:line="360" w:lineRule="auto"/>
        <w:jc w:val="both"/>
        <w:rPr>
          <w:rFonts w:ascii="Arial" w:eastAsia="Times New Roman" w:hAnsi="Arial" w:cs="Arial"/>
          <w:bCs/>
          <w:sz w:val="24"/>
          <w:szCs w:val="24"/>
          <w:lang w:val="es-ES" w:eastAsia="es-AR"/>
        </w:rPr>
      </w:pPr>
      <w:r w:rsidRPr="00B6779C">
        <w:rPr>
          <w:rFonts w:ascii="Arial" w:eastAsia="Times New Roman" w:hAnsi="Arial" w:cs="Arial"/>
          <w:bCs/>
          <w:sz w:val="24"/>
          <w:szCs w:val="24"/>
          <w:lang w:val="es-ES" w:eastAsia="es-AR"/>
        </w:rPr>
        <w:t xml:space="preserve">De hecho, la innovación es considerada la forma substancial de competencia dentro del capitalismo y aquellas firmas que no la aplican son consideradas proclives a su extinción. </w:t>
      </w:r>
    </w:p>
    <w:p w:rsidR="00C801B7" w:rsidRPr="00B6779C" w:rsidRDefault="00C801B7" w:rsidP="00B6779C">
      <w:pPr>
        <w:spacing w:before="100" w:beforeAutospacing="1" w:after="100" w:afterAutospacing="1" w:line="360" w:lineRule="auto"/>
        <w:jc w:val="both"/>
        <w:rPr>
          <w:rFonts w:ascii="Arial" w:eastAsia="Times New Roman" w:hAnsi="Arial" w:cs="Arial"/>
          <w:bCs/>
          <w:sz w:val="24"/>
          <w:szCs w:val="24"/>
          <w:lang w:val="es-ES" w:eastAsia="es-AR"/>
        </w:rPr>
      </w:pPr>
      <w:r w:rsidRPr="00B6779C">
        <w:rPr>
          <w:rFonts w:ascii="Arial" w:eastAsia="Times New Roman" w:hAnsi="Arial" w:cs="Arial"/>
          <w:bCs/>
          <w:sz w:val="24"/>
          <w:szCs w:val="24"/>
          <w:lang w:val="es-ES" w:eastAsia="es-AR"/>
        </w:rPr>
        <w:t>Extensa es la bibliografía que da cuenta de que l</w:t>
      </w:r>
      <w:r w:rsidR="00547243" w:rsidRPr="00B6779C">
        <w:rPr>
          <w:rFonts w:ascii="Arial" w:eastAsia="Times New Roman" w:hAnsi="Arial" w:cs="Arial"/>
          <w:bCs/>
          <w:sz w:val="24"/>
          <w:szCs w:val="24"/>
          <w:lang w:val="es-ES" w:eastAsia="es-AR"/>
        </w:rPr>
        <w:t>a innovación brinda nuevas oportunidades de negocios</w:t>
      </w:r>
      <w:r w:rsidRPr="00B6779C">
        <w:rPr>
          <w:rFonts w:ascii="Arial" w:eastAsia="Times New Roman" w:hAnsi="Arial" w:cs="Arial"/>
          <w:bCs/>
          <w:sz w:val="24"/>
          <w:szCs w:val="24"/>
          <w:lang w:val="es-ES" w:eastAsia="es-AR"/>
        </w:rPr>
        <w:t xml:space="preserve"> y</w:t>
      </w:r>
      <w:r w:rsidR="00547243" w:rsidRPr="00B6779C">
        <w:rPr>
          <w:rFonts w:ascii="Arial" w:eastAsia="Times New Roman" w:hAnsi="Arial" w:cs="Arial"/>
          <w:bCs/>
          <w:sz w:val="24"/>
          <w:szCs w:val="24"/>
          <w:lang w:val="es-ES" w:eastAsia="es-AR"/>
        </w:rPr>
        <w:t xml:space="preserve"> establece las bases de cambios y crecimiento económico. </w:t>
      </w:r>
    </w:p>
    <w:p w:rsidR="00C801B7" w:rsidRPr="00B6779C" w:rsidRDefault="00C801B7" w:rsidP="00B6779C">
      <w:pPr>
        <w:spacing w:before="100" w:beforeAutospacing="1" w:after="100" w:afterAutospacing="1" w:line="360" w:lineRule="auto"/>
        <w:jc w:val="both"/>
        <w:rPr>
          <w:rFonts w:ascii="Arial" w:eastAsia="Times New Roman" w:hAnsi="Arial" w:cs="Arial"/>
          <w:bCs/>
          <w:sz w:val="24"/>
          <w:szCs w:val="24"/>
          <w:lang w:val="es-ES" w:eastAsia="es-AR"/>
        </w:rPr>
      </w:pPr>
      <w:r w:rsidRPr="00B6779C">
        <w:rPr>
          <w:rFonts w:ascii="Arial" w:eastAsia="Times New Roman" w:hAnsi="Arial" w:cs="Arial"/>
          <w:bCs/>
          <w:sz w:val="24"/>
          <w:szCs w:val="24"/>
          <w:lang w:val="es-ES" w:eastAsia="es-AR"/>
        </w:rPr>
        <w:t xml:space="preserve">Huelga y excede al objeto de esta presentación ahondar en mayores argumentos en favor de la innovación como motor de la competitividad empresarial PyME. </w:t>
      </w:r>
    </w:p>
    <w:p w:rsidR="00C24C54" w:rsidRPr="00B6779C" w:rsidRDefault="00C801B7" w:rsidP="00B6779C">
      <w:pPr>
        <w:spacing w:before="100" w:beforeAutospacing="1" w:after="100" w:afterAutospacing="1" w:line="360" w:lineRule="auto"/>
        <w:jc w:val="both"/>
        <w:rPr>
          <w:rFonts w:ascii="Arial" w:eastAsia="Times New Roman" w:hAnsi="Arial" w:cs="Arial"/>
          <w:bCs/>
          <w:sz w:val="24"/>
          <w:szCs w:val="24"/>
          <w:lang w:val="es-ES" w:eastAsia="es-AR"/>
        </w:rPr>
      </w:pPr>
      <w:r w:rsidRPr="00B6779C">
        <w:rPr>
          <w:rFonts w:ascii="Arial" w:eastAsia="Times New Roman" w:hAnsi="Arial" w:cs="Arial"/>
          <w:bCs/>
          <w:sz w:val="24"/>
          <w:szCs w:val="24"/>
          <w:lang w:val="es-ES" w:eastAsia="es-AR"/>
        </w:rPr>
        <w:t>Vale recordar que el Gobierno de la Provincia de Buenos Aires</w:t>
      </w:r>
      <w:r w:rsidR="00FA3C62" w:rsidRPr="00B6779C">
        <w:rPr>
          <w:rFonts w:ascii="Arial" w:eastAsia="Times New Roman" w:hAnsi="Arial" w:cs="Arial"/>
          <w:bCs/>
          <w:sz w:val="24"/>
          <w:szCs w:val="24"/>
          <w:lang w:val="es-ES" w:eastAsia="es-AR"/>
        </w:rPr>
        <w:t xml:space="preserve"> ha instrumentado diversas herramientas destinadas a facilitar la innovación. </w:t>
      </w:r>
    </w:p>
    <w:p w:rsidR="00C24C54" w:rsidRPr="00B6779C" w:rsidRDefault="00FA3C62" w:rsidP="00B6779C">
      <w:pPr>
        <w:spacing w:before="100" w:beforeAutospacing="1" w:after="100" w:afterAutospacing="1" w:line="360" w:lineRule="auto"/>
        <w:jc w:val="both"/>
        <w:rPr>
          <w:rFonts w:ascii="Arial" w:eastAsia="Times New Roman" w:hAnsi="Arial" w:cs="Arial"/>
          <w:bCs/>
          <w:sz w:val="24"/>
          <w:szCs w:val="24"/>
          <w:lang w:val="es-ES" w:eastAsia="es-AR"/>
        </w:rPr>
      </w:pPr>
      <w:r w:rsidRPr="00B6779C">
        <w:rPr>
          <w:rFonts w:ascii="Arial" w:eastAsia="Times New Roman" w:hAnsi="Arial" w:cs="Arial"/>
          <w:bCs/>
          <w:sz w:val="24"/>
          <w:szCs w:val="24"/>
          <w:lang w:val="es-ES" w:eastAsia="es-AR"/>
        </w:rPr>
        <w:t>Los créditos concernientes a las líneas Fuerza Productiva,</w:t>
      </w:r>
      <w:r w:rsidR="00D85703" w:rsidRPr="00B6779C">
        <w:rPr>
          <w:rFonts w:ascii="Arial" w:eastAsia="Times New Roman" w:hAnsi="Arial" w:cs="Arial"/>
          <w:bCs/>
          <w:sz w:val="24"/>
          <w:szCs w:val="24"/>
          <w:lang w:val="es-ES" w:eastAsia="es-AR"/>
        </w:rPr>
        <w:t xml:space="preserve"> las  leyes de </w:t>
      </w:r>
      <w:r w:rsidRPr="00B6779C">
        <w:rPr>
          <w:rFonts w:ascii="Arial" w:eastAsia="Times New Roman" w:hAnsi="Arial" w:cs="Arial"/>
          <w:bCs/>
          <w:sz w:val="24"/>
          <w:szCs w:val="24"/>
          <w:lang w:val="es-ES" w:eastAsia="es-AR"/>
        </w:rPr>
        <w:t xml:space="preserve">Promoción Industrial, </w:t>
      </w:r>
      <w:r w:rsidR="00D85703" w:rsidRPr="00B6779C">
        <w:rPr>
          <w:rFonts w:ascii="Arial" w:eastAsia="Times New Roman" w:hAnsi="Arial" w:cs="Arial"/>
          <w:bCs/>
          <w:sz w:val="24"/>
          <w:szCs w:val="24"/>
          <w:lang w:val="es-ES" w:eastAsia="es-AR"/>
        </w:rPr>
        <w:t xml:space="preserve">de </w:t>
      </w:r>
      <w:r w:rsidRPr="00B6779C">
        <w:rPr>
          <w:rFonts w:ascii="Arial" w:eastAsia="Times New Roman" w:hAnsi="Arial" w:cs="Arial"/>
          <w:bCs/>
          <w:sz w:val="24"/>
          <w:szCs w:val="24"/>
          <w:lang w:val="es-ES" w:eastAsia="es-AR"/>
        </w:rPr>
        <w:t xml:space="preserve">Promoción de Biocombustibles, </w:t>
      </w:r>
      <w:r w:rsidR="00D85703" w:rsidRPr="00B6779C">
        <w:rPr>
          <w:rFonts w:ascii="Arial" w:eastAsia="Times New Roman" w:hAnsi="Arial" w:cs="Arial"/>
          <w:bCs/>
          <w:sz w:val="24"/>
          <w:szCs w:val="24"/>
          <w:lang w:val="es-ES" w:eastAsia="es-AR"/>
        </w:rPr>
        <w:t xml:space="preserve">y </w:t>
      </w:r>
      <w:r w:rsidRPr="00B6779C">
        <w:rPr>
          <w:rFonts w:ascii="Arial" w:eastAsia="Times New Roman" w:hAnsi="Arial" w:cs="Arial"/>
          <w:bCs/>
          <w:sz w:val="24"/>
          <w:szCs w:val="24"/>
          <w:lang w:val="es-ES" w:eastAsia="es-AR"/>
        </w:rPr>
        <w:t xml:space="preserve">de Software, </w:t>
      </w:r>
      <w:r w:rsidR="00D85703" w:rsidRPr="00B6779C">
        <w:rPr>
          <w:rFonts w:ascii="Arial" w:eastAsia="Times New Roman" w:hAnsi="Arial" w:cs="Arial"/>
          <w:bCs/>
          <w:sz w:val="24"/>
          <w:szCs w:val="24"/>
          <w:lang w:val="es-ES" w:eastAsia="es-AR"/>
        </w:rPr>
        <w:t xml:space="preserve">Los programas </w:t>
      </w:r>
      <w:r w:rsidRPr="00B6779C">
        <w:rPr>
          <w:rFonts w:ascii="Arial" w:eastAsia="Times New Roman" w:hAnsi="Arial" w:cs="Arial"/>
          <w:bCs/>
          <w:sz w:val="24"/>
          <w:szCs w:val="24"/>
          <w:lang w:val="es-ES" w:eastAsia="es-AR"/>
        </w:rPr>
        <w:t>Buenos Aires Innova, BA Innovatec, BA Diseño</w:t>
      </w:r>
      <w:r w:rsidR="00D85703" w:rsidRPr="00B6779C">
        <w:rPr>
          <w:rFonts w:ascii="Arial" w:eastAsia="Times New Roman" w:hAnsi="Arial" w:cs="Arial"/>
          <w:bCs/>
          <w:sz w:val="24"/>
          <w:szCs w:val="24"/>
          <w:lang w:val="es-ES" w:eastAsia="es-AR"/>
        </w:rPr>
        <w:t xml:space="preserve"> y</w:t>
      </w:r>
      <w:r w:rsidRPr="00B6779C">
        <w:rPr>
          <w:rFonts w:ascii="Arial" w:eastAsia="Times New Roman" w:hAnsi="Arial" w:cs="Arial"/>
          <w:bCs/>
          <w:sz w:val="24"/>
          <w:szCs w:val="24"/>
          <w:lang w:val="es-ES" w:eastAsia="es-AR"/>
        </w:rPr>
        <w:t xml:space="preserve"> </w:t>
      </w:r>
      <w:r w:rsidR="00D85703" w:rsidRPr="00B6779C">
        <w:rPr>
          <w:rFonts w:ascii="Arial" w:eastAsia="Times New Roman" w:hAnsi="Arial" w:cs="Arial"/>
          <w:bCs/>
          <w:sz w:val="24"/>
          <w:szCs w:val="24"/>
          <w:lang w:val="es-ES" w:eastAsia="es-AR"/>
        </w:rPr>
        <w:t xml:space="preserve">las </w:t>
      </w:r>
      <w:r w:rsidRPr="00B6779C">
        <w:rPr>
          <w:rFonts w:ascii="Arial" w:eastAsia="Times New Roman" w:hAnsi="Arial" w:cs="Arial"/>
          <w:bCs/>
          <w:sz w:val="24"/>
          <w:szCs w:val="24"/>
          <w:lang w:val="es-ES" w:eastAsia="es-AR"/>
        </w:rPr>
        <w:t>Rondas Inversas Tecnológicas</w:t>
      </w:r>
      <w:r w:rsidR="00D85703" w:rsidRPr="00B6779C">
        <w:rPr>
          <w:rFonts w:ascii="Arial" w:eastAsia="Times New Roman" w:hAnsi="Arial" w:cs="Arial"/>
          <w:bCs/>
          <w:sz w:val="24"/>
          <w:szCs w:val="24"/>
          <w:lang w:val="es-ES" w:eastAsia="es-AR"/>
        </w:rPr>
        <w:t>, entre otros, dan cuenta de la convicción</w:t>
      </w:r>
      <w:r w:rsidR="00C24C54" w:rsidRPr="00B6779C">
        <w:rPr>
          <w:rFonts w:ascii="Arial" w:eastAsia="Times New Roman" w:hAnsi="Arial" w:cs="Arial"/>
          <w:bCs/>
          <w:sz w:val="24"/>
          <w:szCs w:val="24"/>
          <w:lang w:val="es-ES" w:eastAsia="es-AR"/>
        </w:rPr>
        <w:t xml:space="preserve"> con la cual se encara ese esfuerzo.</w:t>
      </w:r>
      <w:r w:rsidR="00D85703" w:rsidRPr="00B6779C">
        <w:rPr>
          <w:rFonts w:ascii="Arial" w:eastAsia="Times New Roman" w:hAnsi="Arial" w:cs="Arial"/>
          <w:bCs/>
          <w:sz w:val="24"/>
          <w:szCs w:val="24"/>
          <w:lang w:val="es-ES" w:eastAsia="es-AR"/>
        </w:rPr>
        <w:t xml:space="preserve"> </w:t>
      </w:r>
    </w:p>
    <w:p w:rsidR="00C24C54" w:rsidRPr="00B6779C" w:rsidRDefault="00C24C54" w:rsidP="00B6779C">
      <w:pPr>
        <w:spacing w:before="100" w:beforeAutospacing="1" w:after="100" w:afterAutospacing="1" w:line="360" w:lineRule="auto"/>
        <w:jc w:val="both"/>
        <w:rPr>
          <w:rFonts w:ascii="Arial" w:eastAsia="Times New Roman" w:hAnsi="Arial" w:cs="Arial"/>
          <w:bCs/>
          <w:sz w:val="24"/>
          <w:szCs w:val="24"/>
          <w:lang w:val="es-ES" w:eastAsia="es-AR"/>
        </w:rPr>
      </w:pPr>
      <w:r w:rsidRPr="00B6779C">
        <w:rPr>
          <w:rFonts w:ascii="Arial" w:eastAsia="Times New Roman" w:hAnsi="Arial" w:cs="Arial"/>
          <w:bCs/>
          <w:sz w:val="24"/>
          <w:szCs w:val="24"/>
          <w:lang w:val="es-ES" w:eastAsia="es-AR"/>
        </w:rPr>
        <w:t xml:space="preserve">Sin perjuicio de previamente citado, </w:t>
      </w:r>
      <w:r w:rsidR="005E6039" w:rsidRPr="00B6779C">
        <w:rPr>
          <w:rFonts w:ascii="Arial" w:eastAsia="Times New Roman" w:hAnsi="Arial" w:cs="Arial"/>
          <w:bCs/>
          <w:sz w:val="24"/>
          <w:szCs w:val="24"/>
          <w:lang w:val="es-ES" w:eastAsia="es-AR"/>
        </w:rPr>
        <w:t>e</w:t>
      </w:r>
      <w:r w:rsidR="00340FE2" w:rsidRPr="00B6779C">
        <w:rPr>
          <w:rFonts w:ascii="Arial" w:eastAsia="Times New Roman" w:hAnsi="Arial" w:cs="Arial"/>
          <w:bCs/>
          <w:sz w:val="24"/>
          <w:szCs w:val="24"/>
          <w:lang w:val="es-ES" w:eastAsia="es-AR"/>
        </w:rPr>
        <w:t xml:space="preserve">n esta etapa se muestra pertinente </w:t>
      </w:r>
      <w:r w:rsidR="005E6039" w:rsidRPr="00B6779C">
        <w:rPr>
          <w:rFonts w:ascii="Arial" w:eastAsia="Times New Roman" w:hAnsi="Arial" w:cs="Arial"/>
          <w:bCs/>
          <w:sz w:val="24"/>
          <w:szCs w:val="24"/>
          <w:lang w:val="es-ES" w:eastAsia="es-AR"/>
        </w:rPr>
        <w:t xml:space="preserve">potenciar instancias de diferente carácter aunque de </w:t>
      </w:r>
      <w:r w:rsidR="00880E0E" w:rsidRPr="00B6779C">
        <w:rPr>
          <w:rFonts w:ascii="Arial" w:eastAsia="Times New Roman" w:hAnsi="Arial" w:cs="Arial"/>
          <w:bCs/>
          <w:sz w:val="24"/>
          <w:szCs w:val="24"/>
          <w:lang w:val="es-ES" w:eastAsia="es-AR"/>
        </w:rPr>
        <w:t xml:space="preserve">idéntica finalidad. </w:t>
      </w:r>
    </w:p>
    <w:p w:rsidR="00C24C54" w:rsidRPr="00B6779C" w:rsidRDefault="00880E0E" w:rsidP="00B6779C">
      <w:pPr>
        <w:spacing w:before="100" w:beforeAutospacing="1" w:after="100" w:afterAutospacing="1" w:line="360" w:lineRule="auto"/>
        <w:jc w:val="both"/>
        <w:rPr>
          <w:rFonts w:ascii="Arial" w:eastAsia="Times New Roman" w:hAnsi="Arial" w:cs="Arial"/>
          <w:bCs/>
          <w:sz w:val="24"/>
          <w:szCs w:val="24"/>
          <w:lang w:val="es-ES" w:eastAsia="es-AR"/>
        </w:rPr>
      </w:pPr>
      <w:r w:rsidRPr="00B6779C">
        <w:rPr>
          <w:rFonts w:ascii="Arial" w:eastAsia="Times New Roman" w:hAnsi="Arial" w:cs="Arial"/>
          <w:bCs/>
          <w:sz w:val="24"/>
          <w:szCs w:val="24"/>
          <w:lang w:val="es-ES" w:eastAsia="es-AR"/>
        </w:rPr>
        <w:t xml:space="preserve">Básicamente, el objetivo es </w:t>
      </w:r>
      <w:r w:rsidR="006E6631" w:rsidRPr="00B6779C">
        <w:rPr>
          <w:rFonts w:ascii="Arial" w:eastAsia="Times New Roman" w:hAnsi="Arial" w:cs="Arial"/>
          <w:bCs/>
          <w:sz w:val="24"/>
          <w:szCs w:val="24"/>
          <w:lang w:val="es-ES" w:eastAsia="es-AR"/>
        </w:rPr>
        <w:t>empla</w:t>
      </w:r>
      <w:r w:rsidRPr="00B6779C">
        <w:rPr>
          <w:rFonts w:ascii="Arial" w:eastAsia="Times New Roman" w:hAnsi="Arial" w:cs="Arial"/>
          <w:bCs/>
          <w:sz w:val="24"/>
          <w:szCs w:val="24"/>
          <w:lang w:val="es-ES" w:eastAsia="es-AR"/>
        </w:rPr>
        <w:t>zar</w:t>
      </w:r>
      <w:r w:rsidR="006E6631" w:rsidRPr="00B6779C">
        <w:rPr>
          <w:rFonts w:ascii="Arial" w:eastAsia="Times New Roman" w:hAnsi="Arial" w:cs="Arial"/>
          <w:bCs/>
          <w:sz w:val="24"/>
          <w:szCs w:val="24"/>
          <w:lang w:val="es-ES" w:eastAsia="es-AR"/>
        </w:rPr>
        <w:t xml:space="preserve"> en </w:t>
      </w:r>
      <w:r w:rsidR="005E6039" w:rsidRPr="00B6779C">
        <w:rPr>
          <w:rFonts w:ascii="Arial" w:eastAsia="Times New Roman" w:hAnsi="Arial" w:cs="Arial"/>
          <w:bCs/>
          <w:sz w:val="24"/>
          <w:szCs w:val="24"/>
          <w:lang w:val="es-ES" w:eastAsia="es-AR"/>
        </w:rPr>
        <w:t>el contexto socio</w:t>
      </w:r>
      <w:r w:rsidRPr="00B6779C">
        <w:rPr>
          <w:rFonts w:ascii="Arial" w:eastAsia="Times New Roman" w:hAnsi="Arial" w:cs="Arial"/>
          <w:bCs/>
          <w:sz w:val="24"/>
          <w:szCs w:val="24"/>
          <w:lang w:val="es-ES" w:eastAsia="es-AR"/>
        </w:rPr>
        <w:t>-</w:t>
      </w:r>
      <w:r w:rsidR="005E6039" w:rsidRPr="00B6779C">
        <w:rPr>
          <w:rFonts w:ascii="Arial" w:eastAsia="Times New Roman" w:hAnsi="Arial" w:cs="Arial"/>
          <w:bCs/>
          <w:sz w:val="24"/>
          <w:szCs w:val="24"/>
          <w:lang w:val="es-ES" w:eastAsia="es-AR"/>
        </w:rPr>
        <w:t xml:space="preserve">productivo </w:t>
      </w:r>
      <w:r w:rsidR="006E6631" w:rsidRPr="00B6779C">
        <w:rPr>
          <w:rFonts w:ascii="Arial" w:eastAsia="Times New Roman" w:hAnsi="Arial" w:cs="Arial"/>
          <w:bCs/>
          <w:sz w:val="24"/>
          <w:szCs w:val="24"/>
          <w:lang w:val="es-ES" w:eastAsia="es-AR"/>
        </w:rPr>
        <w:t xml:space="preserve">desafíos en favor de la innovación tecnológica en la pequeña y mediana empresa </w:t>
      </w:r>
      <w:r w:rsidR="00F476A5" w:rsidRPr="00B6779C">
        <w:rPr>
          <w:rFonts w:ascii="Arial" w:eastAsia="Times New Roman" w:hAnsi="Arial" w:cs="Arial"/>
          <w:bCs/>
          <w:sz w:val="24"/>
          <w:szCs w:val="24"/>
          <w:lang w:val="es-ES" w:eastAsia="es-AR"/>
        </w:rPr>
        <w:t xml:space="preserve">mediante </w:t>
      </w:r>
      <w:r w:rsidR="006E6631" w:rsidRPr="00B6779C">
        <w:rPr>
          <w:rFonts w:ascii="Arial" w:eastAsia="Times New Roman" w:hAnsi="Arial" w:cs="Arial"/>
          <w:bCs/>
          <w:sz w:val="24"/>
          <w:szCs w:val="24"/>
          <w:lang w:val="es-ES" w:eastAsia="es-AR"/>
        </w:rPr>
        <w:t xml:space="preserve">acciones </w:t>
      </w:r>
      <w:r w:rsidR="00F476A5" w:rsidRPr="00B6779C">
        <w:rPr>
          <w:rFonts w:ascii="Arial" w:eastAsia="Times New Roman" w:hAnsi="Arial" w:cs="Arial"/>
          <w:bCs/>
          <w:sz w:val="24"/>
          <w:szCs w:val="24"/>
          <w:lang w:val="es-ES" w:eastAsia="es-AR"/>
        </w:rPr>
        <w:t xml:space="preserve">que transmitan un </w:t>
      </w:r>
      <w:r w:rsidR="006E6631" w:rsidRPr="00B6779C">
        <w:rPr>
          <w:rFonts w:ascii="Arial" w:eastAsia="Times New Roman" w:hAnsi="Arial" w:cs="Arial"/>
          <w:bCs/>
          <w:sz w:val="24"/>
          <w:szCs w:val="24"/>
          <w:lang w:val="es-ES" w:eastAsia="es-AR"/>
        </w:rPr>
        <w:t>fuerte reconocimiento</w:t>
      </w:r>
      <w:r w:rsidR="00F476A5" w:rsidRPr="00B6779C">
        <w:rPr>
          <w:rFonts w:ascii="Arial" w:eastAsia="Times New Roman" w:hAnsi="Arial" w:cs="Arial"/>
          <w:bCs/>
          <w:sz w:val="24"/>
          <w:szCs w:val="24"/>
          <w:lang w:val="es-ES" w:eastAsia="es-AR"/>
        </w:rPr>
        <w:t xml:space="preserve"> hacia los innovadores</w:t>
      </w:r>
      <w:r w:rsidR="006E6631" w:rsidRPr="00B6779C">
        <w:rPr>
          <w:rFonts w:ascii="Arial" w:eastAsia="Times New Roman" w:hAnsi="Arial" w:cs="Arial"/>
          <w:bCs/>
          <w:sz w:val="24"/>
          <w:szCs w:val="24"/>
          <w:lang w:val="es-ES" w:eastAsia="es-AR"/>
        </w:rPr>
        <w:t>.</w:t>
      </w:r>
    </w:p>
    <w:p w:rsidR="00C24C54" w:rsidRPr="00B6779C" w:rsidRDefault="00C24C54" w:rsidP="00B6779C">
      <w:pPr>
        <w:spacing w:before="100" w:beforeAutospacing="1" w:after="100" w:afterAutospacing="1" w:line="360" w:lineRule="auto"/>
        <w:jc w:val="both"/>
        <w:rPr>
          <w:rFonts w:ascii="Arial" w:eastAsia="Times New Roman" w:hAnsi="Arial" w:cs="Arial"/>
          <w:bCs/>
          <w:sz w:val="24"/>
          <w:szCs w:val="24"/>
          <w:lang w:val="es-ES" w:eastAsia="es-AR"/>
        </w:rPr>
      </w:pPr>
      <w:r w:rsidRPr="00B6779C">
        <w:rPr>
          <w:rFonts w:ascii="Arial" w:eastAsia="Times New Roman" w:hAnsi="Arial" w:cs="Arial"/>
          <w:bCs/>
          <w:sz w:val="24"/>
          <w:szCs w:val="24"/>
          <w:lang w:val="es-ES" w:eastAsia="es-AR"/>
        </w:rPr>
        <w:lastRenderedPageBreak/>
        <w:t>Una interpretación que intuya que a un interés privado en particular le basta el rendimiento del activo tecnológico desarrollado como valor per se, ignoraría que una política dedicada a crear conductas innovativas</w:t>
      </w:r>
      <w:r w:rsidR="00B52525" w:rsidRPr="00B6779C">
        <w:rPr>
          <w:rFonts w:ascii="Arial" w:eastAsia="Times New Roman" w:hAnsi="Arial" w:cs="Arial"/>
          <w:bCs/>
          <w:sz w:val="24"/>
          <w:szCs w:val="24"/>
          <w:lang w:val="es-ES" w:eastAsia="es-AR"/>
        </w:rPr>
        <w:t xml:space="preserve"> </w:t>
      </w:r>
      <w:r w:rsidRPr="00B6779C">
        <w:rPr>
          <w:rFonts w:ascii="Arial" w:eastAsia="Times New Roman" w:hAnsi="Arial" w:cs="Arial"/>
          <w:bCs/>
          <w:sz w:val="24"/>
          <w:szCs w:val="24"/>
          <w:lang w:val="es-ES" w:eastAsia="es-AR"/>
        </w:rPr>
        <w:t xml:space="preserve"> tiene que tomar espacios de difusión más allá del circulo con ese comportamiento. Para ese fin, los casos ejemplificadores constituyen un activo social pertinente a las políticas de fomento.    </w:t>
      </w:r>
    </w:p>
    <w:p w:rsidR="00B51A95" w:rsidRPr="00B6779C" w:rsidRDefault="006E6631" w:rsidP="00B6779C">
      <w:pPr>
        <w:spacing w:before="100" w:beforeAutospacing="1" w:after="100" w:afterAutospacing="1" w:line="360" w:lineRule="auto"/>
        <w:jc w:val="both"/>
        <w:rPr>
          <w:rFonts w:ascii="Arial" w:eastAsia="Times New Roman" w:hAnsi="Arial" w:cs="Arial"/>
          <w:bCs/>
          <w:sz w:val="24"/>
          <w:szCs w:val="24"/>
          <w:lang w:val="es-ES" w:eastAsia="es-AR"/>
        </w:rPr>
      </w:pPr>
      <w:r w:rsidRPr="00B6779C">
        <w:rPr>
          <w:rFonts w:ascii="Arial" w:eastAsia="Times New Roman" w:hAnsi="Arial" w:cs="Arial"/>
          <w:bCs/>
          <w:sz w:val="24"/>
          <w:szCs w:val="24"/>
          <w:lang w:val="es-ES" w:eastAsia="es-AR"/>
        </w:rPr>
        <w:t>En es</w:t>
      </w:r>
      <w:r w:rsidR="0083163B" w:rsidRPr="00B6779C">
        <w:rPr>
          <w:rFonts w:ascii="Arial" w:eastAsia="Times New Roman" w:hAnsi="Arial" w:cs="Arial"/>
          <w:bCs/>
          <w:sz w:val="24"/>
          <w:szCs w:val="24"/>
          <w:lang w:val="es-ES" w:eastAsia="es-AR"/>
        </w:rPr>
        <w:t xml:space="preserve">e sentido </w:t>
      </w:r>
      <w:r w:rsidRPr="00B6779C">
        <w:rPr>
          <w:rFonts w:ascii="Arial" w:eastAsia="Times New Roman" w:hAnsi="Arial" w:cs="Arial"/>
          <w:bCs/>
          <w:sz w:val="24"/>
          <w:szCs w:val="24"/>
          <w:lang w:val="es-ES" w:eastAsia="es-AR"/>
        </w:rPr>
        <w:t>cumple</w:t>
      </w:r>
      <w:r w:rsidR="0034232E" w:rsidRPr="00B6779C">
        <w:rPr>
          <w:rFonts w:ascii="Arial" w:eastAsia="Times New Roman" w:hAnsi="Arial" w:cs="Arial"/>
          <w:bCs/>
          <w:sz w:val="24"/>
          <w:szCs w:val="24"/>
          <w:lang w:val="es-ES" w:eastAsia="es-AR"/>
        </w:rPr>
        <w:t>n</w:t>
      </w:r>
      <w:r w:rsidRPr="00B6779C">
        <w:rPr>
          <w:rFonts w:ascii="Arial" w:eastAsia="Times New Roman" w:hAnsi="Arial" w:cs="Arial"/>
          <w:bCs/>
          <w:sz w:val="24"/>
          <w:szCs w:val="24"/>
          <w:lang w:val="es-ES" w:eastAsia="es-AR"/>
        </w:rPr>
        <w:t xml:space="preserve"> una función central l</w:t>
      </w:r>
      <w:r w:rsidR="0034232E" w:rsidRPr="00B6779C">
        <w:rPr>
          <w:rFonts w:ascii="Arial" w:eastAsia="Times New Roman" w:hAnsi="Arial" w:cs="Arial"/>
          <w:bCs/>
          <w:sz w:val="24"/>
          <w:szCs w:val="24"/>
          <w:lang w:val="es-ES" w:eastAsia="es-AR"/>
        </w:rPr>
        <w:t>os aportes no reembolsables</w:t>
      </w:r>
      <w:r w:rsidRPr="00B6779C">
        <w:rPr>
          <w:rFonts w:ascii="Arial" w:eastAsia="Times New Roman" w:hAnsi="Arial" w:cs="Arial"/>
          <w:bCs/>
          <w:sz w:val="24"/>
          <w:szCs w:val="24"/>
          <w:lang w:val="es-ES" w:eastAsia="es-AR"/>
        </w:rPr>
        <w:t xml:space="preserve"> y el apoyo, sobre todo en asistencia técnica, capacitación y ayuda financiera.</w:t>
      </w:r>
      <w:r w:rsidR="00B51A95" w:rsidRPr="00B6779C">
        <w:rPr>
          <w:rFonts w:ascii="Arial" w:eastAsia="Times New Roman" w:hAnsi="Arial" w:cs="Arial"/>
          <w:bCs/>
          <w:sz w:val="24"/>
          <w:szCs w:val="24"/>
          <w:lang w:val="es-ES" w:eastAsia="es-AR"/>
        </w:rPr>
        <w:t xml:space="preserve"> Pero el galardón lo es centralmente, puesto que permite marcar pautas de la política.</w:t>
      </w:r>
    </w:p>
    <w:p w:rsidR="001E1A36" w:rsidRPr="00B6779C" w:rsidRDefault="00B51A95" w:rsidP="00B6779C">
      <w:pPr>
        <w:spacing w:before="100" w:beforeAutospacing="1" w:after="100" w:afterAutospacing="1" w:line="360" w:lineRule="auto"/>
        <w:jc w:val="both"/>
        <w:rPr>
          <w:rFonts w:ascii="Arial" w:eastAsia="Times New Roman" w:hAnsi="Arial" w:cs="Arial"/>
          <w:bCs/>
          <w:sz w:val="24"/>
          <w:szCs w:val="24"/>
          <w:lang w:val="es-ES" w:eastAsia="es-AR"/>
        </w:rPr>
      </w:pPr>
      <w:r w:rsidRPr="00B6779C">
        <w:rPr>
          <w:rFonts w:ascii="Arial" w:eastAsia="Times New Roman" w:hAnsi="Arial" w:cs="Arial"/>
          <w:bCs/>
          <w:sz w:val="24"/>
          <w:szCs w:val="24"/>
          <w:lang w:val="es-ES" w:eastAsia="es-AR"/>
        </w:rPr>
        <w:t>La primera función de interés del galardón es la estructura de criterios valorativos involucrados. E</w:t>
      </w:r>
      <w:r w:rsidR="000D62F3" w:rsidRPr="00B6779C">
        <w:rPr>
          <w:rFonts w:ascii="Arial" w:eastAsia="Times New Roman" w:hAnsi="Arial" w:cs="Arial"/>
          <w:bCs/>
          <w:sz w:val="24"/>
          <w:szCs w:val="24"/>
          <w:lang w:val="es-ES" w:eastAsia="es-AR"/>
        </w:rPr>
        <w:t>s</w:t>
      </w:r>
      <w:r w:rsidRPr="00B6779C">
        <w:rPr>
          <w:rFonts w:ascii="Arial" w:eastAsia="Times New Roman" w:hAnsi="Arial" w:cs="Arial"/>
          <w:bCs/>
          <w:sz w:val="24"/>
          <w:szCs w:val="24"/>
          <w:lang w:val="es-ES" w:eastAsia="es-AR"/>
        </w:rPr>
        <w:t xml:space="preserve">a estructura transmite </w:t>
      </w:r>
      <w:r w:rsidR="000D62F3" w:rsidRPr="00B6779C">
        <w:rPr>
          <w:rFonts w:ascii="Arial" w:eastAsia="Times New Roman" w:hAnsi="Arial" w:cs="Arial"/>
          <w:bCs/>
          <w:sz w:val="24"/>
          <w:szCs w:val="24"/>
          <w:lang w:val="es-ES" w:eastAsia="es-AR"/>
        </w:rPr>
        <w:t>-</w:t>
      </w:r>
      <w:r w:rsidRPr="00B6779C">
        <w:rPr>
          <w:rFonts w:ascii="Arial" w:eastAsia="Times New Roman" w:hAnsi="Arial" w:cs="Arial"/>
          <w:bCs/>
          <w:sz w:val="24"/>
          <w:szCs w:val="24"/>
          <w:lang w:val="es-ES" w:eastAsia="es-AR"/>
        </w:rPr>
        <w:t>a los interesados</w:t>
      </w:r>
      <w:r w:rsidR="000D62F3" w:rsidRPr="00B6779C">
        <w:rPr>
          <w:rFonts w:ascii="Arial" w:eastAsia="Times New Roman" w:hAnsi="Arial" w:cs="Arial"/>
          <w:bCs/>
          <w:sz w:val="24"/>
          <w:szCs w:val="24"/>
          <w:lang w:val="es-ES" w:eastAsia="es-AR"/>
        </w:rPr>
        <w:t>-</w:t>
      </w:r>
      <w:r w:rsidR="002F1419" w:rsidRPr="00B6779C">
        <w:rPr>
          <w:rFonts w:ascii="Arial" w:eastAsia="Times New Roman" w:hAnsi="Arial" w:cs="Arial"/>
          <w:bCs/>
          <w:sz w:val="24"/>
          <w:szCs w:val="24"/>
          <w:lang w:val="es-ES" w:eastAsia="es-AR"/>
        </w:rPr>
        <w:t xml:space="preserve"> un orden de prioridades </w:t>
      </w:r>
      <w:r w:rsidR="000D62F3" w:rsidRPr="00B6779C">
        <w:rPr>
          <w:rFonts w:ascii="Arial" w:eastAsia="Times New Roman" w:hAnsi="Arial" w:cs="Arial"/>
          <w:bCs/>
          <w:sz w:val="24"/>
          <w:szCs w:val="24"/>
          <w:lang w:val="es-ES" w:eastAsia="es-AR"/>
        </w:rPr>
        <w:t>a satisfacer</w:t>
      </w:r>
      <w:r w:rsidR="005205E8" w:rsidRPr="00B6779C">
        <w:rPr>
          <w:rFonts w:ascii="Arial" w:eastAsia="Times New Roman" w:hAnsi="Arial" w:cs="Arial"/>
          <w:bCs/>
          <w:sz w:val="24"/>
          <w:szCs w:val="24"/>
          <w:lang w:val="es-ES" w:eastAsia="es-AR"/>
        </w:rPr>
        <w:t>,</w:t>
      </w:r>
      <w:r w:rsidR="000D62F3" w:rsidRPr="00B6779C">
        <w:rPr>
          <w:rFonts w:ascii="Arial" w:eastAsia="Times New Roman" w:hAnsi="Arial" w:cs="Arial"/>
          <w:bCs/>
          <w:sz w:val="24"/>
          <w:szCs w:val="24"/>
          <w:lang w:val="es-ES" w:eastAsia="es-AR"/>
        </w:rPr>
        <w:t xml:space="preserve"> </w:t>
      </w:r>
      <w:r w:rsidR="002F1419" w:rsidRPr="00B6779C">
        <w:rPr>
          <w:rFonts w:ascii="Arial" w:eastAsia="Times New Roman" w:hAnsi="Arial" w:cs="Arial"/>
          <w:bCs/>
          <w:sz w:val="24"/>
          <w:szCs w:val="24"/>
          <w:lang w:val="es-ES" w:eastAsia="es-AR"/>
        </w:rPr>
        <w:t>moldeado</w:t>
      </w:r>
      <w:r w:rsidRPr="00B6779C">
        <w:rPr>
          <w:rFonts w:ascii="Arial" w:eastAsia="Times New Roman" w:hAnsi="Arial" w:cs="Arial"/>
          <w:bCs/>
          <w:sz w:val="24"/>
          <w:szCs w:val="24"/>
          <w:lang w:val="es-ES" w:eastAsia="es-AR"/>
        </w:rPr>
        <w:t xml:space="preserve"> en función a las exigencias</w:t>
      </w:r>
      <w:r w:rsidR="000D62F3" w:rsidRPr="00B6779C">
        <w:rPr>
          <w:rFonts w:ascii="Arial" w:eastAsia="Times New Roman" w:hAnsi="Arial" w:cs="Arial"/>
          <w:bCs/>
          <w:sz w:val="24"/>
          <w:szCs w:val="24"/>
          <w:lang w:val="es-ES" w:eastAsia="es-AR"/>
        </w:rPr>
        <w:t xml:space="preserve"> de un modelo de competitividad dado. </w:t>
      </w:r>
    </w:p>
    <w:p w:rsidR="005205E8" w:rsidRPr="00B6779C" w:rsidRDefault="000D62F3" w:rsidP="00B6779C">
      <w:pPr>
        <w:spacing w:before="100" w:beforeAutospacing="1" w:after="100" w:afterAutospacing="1" w:line="360" w:lineRule="auto"/>
        <w:jc w:val="both"/>
        <w:rPr>
          <w:rFonts w:ascii="Arial" w:eastAsia="Times New Roman" w:hAnsi="Arial" w:cs="Arial"/>
          <w:bCs/>
          <w:sz w:val="24"/>
          <w:szCs w:val="24"/>
          <w:lang w:val="es-ES" w:eastAsia="es-AR"/>
        </w:rPr>
      </w:pPr>
      <w:r w:rsidRPr="00B6779C">
        <w:rPr>
          <w:rFonts w:ascii="Arial" w:eastAsia="Times New Roman" w:hAnsi="Arial" w:cs="Arial"/>
          <w:bCs/>
          <w:sz w:val="24"/>
          <w:szCs w:val="24"/>
          <w:lang w:val="es-ES" w:eastAsia="es-AR"/>
        </w:rPr>
        <w:t xml:space="preserve">Al mismo tiempo, </w:t>
      </w:r>
      <w:r w:rsidR="001E1A36" w:rsidRPr="00B6779C">
        <w:rPr>
          <w:rFonts w:ascii="Arial" w:eastAsia="Times New Roman" w:hAnsi="Arial" w:cs="Arial"/>
          <w:bCs/>
          <w:sz w:val="24"/>
          <w:szCs w:val="24"/>
          <w:lang w:val="es-ES" w:eastAsia="es-AR"/>
        </w:rPr>
        <w:t xml:space="preserve">se </w:t>
      </w:r>
      <w:r w:rsidR="005205E8" w:rsidRPr="00B6779C">
        <w:rPr>
          <w:rFonts w:ascii="Arial" w:eastAsia="Times New Roman" w:hAnsi="Arial" w:cs="Arial"/>
          <w:bCs/>
          <w:sz w:val="24"/>
          <w:szCs w:val="24"/>
          <w:lang w:val="es-ES" w:eastAsia="es-AR"/>
        </w:rPr>
        <w:t xml:space="preserve">pone en un </w:t>
      </w:r>
      <w:r w:rsidR="001E1A36" w:rsidRPr="00B6779C">
        <w:rPr>
          <w:rFonts w:ascii="Arial" w:eastAsia="Times New Roman" w:hAnsi="Arial" w:cs="Arial"/>
          <w:bCs/>
          <w:sz w:val="24"/>
          <w:szCs w:val="24"/>
          <w:lang w:val="es-ES" w:eastAsia="es-AR"/>
        </w:rPr>
        <w:t xml:space="preserve">escenario </w:t>
      </w:r>
      <w:r w:rsidR="005205E8" w:rsidRPr="00B6779C">
        <w:rPr>
          <w:rFonts w:ascii="Arial" w:eastAsia="Times New Roman" w:hAnsi="Arial" w:cs="Arial"/>
          <w:bCs/>
          <w:sz w:val="24"/>
          <w:szCs w:val="24"/>
          <w:lang w:val="es-ES" w:eastAsia="es-AR"/>
        </w:rPr>
        <w:t>más ampli</w:t>
      </w:r>
      <w:r w:rsidR="001E1A36" w:rsidRPr="00B6779C">
        <w:rPr>
          <w:rFonts w:ascii="Arial" w:eastAsia="Times New Roman" w:hAnsi="Arial" w:cs="Arial"/>
          <w:bCs/>
          <w:sz w:val="24"/>
          <w:szCs w:val="24"/>
          <w:lang w:val="es-ES" w:eastAsia="es-AR"/>
        </w:rPr>
        <w:t>o</w:t>
      </w:r>
      <w:r w:rsidR="00B52525" w:rsidRPr="00B6779C">
        <w:rPr>
          <w:rFonts w:ascii="Arial" w:eastAsia="Times New Roman" w:hAnsi="Arial" w:cs="Arial"/>
          <w:bCs/>
          <w:sz w:val="24"/>
          <w:szCs w:val="24"/>
          <w:lang w:val="es-ES" w:eastAsia="es-AR"/>
        </w:rPr>
        <w:t xml:space="preserve"> </w:t>
      </w:r>
      <w:r w:rsidR="005205E8" w:rsidRPr="00B6779C">
        <w:rPr>
          <w:rFonts w:ascii="Arial" w:eastAsia="Times New Roman" w:hAnsi="Arial" w:cs="Arial"/>
          <w:bCs/>
          <w:sz w:val="24"/>
          <w:szCs w:val="24"/>
          <w:lang w:val="es-ES" w:eastAsia="es-AR"/>
        </w:rPr>
        <w:t xml:space="preserve"> </w:t>
      </w:r>
      <w:r w:rsidR="00B51A95" w:rsidRPr="00B6779C">
        <w:rPr>
          <w:rFonts w:ascii="Arial" w:eastAsia="Times New Roman" w:hAnsi="Arial" w:cs="Arial"/>
          <w:bCs/>
          <w:sz w:val="24"/>
          <w:szCs w:val="24"/>
          <w:lang w:val="es-ES" w:eastAsia="es-AR"/>
        </w:rPr>
        <w:t>u</w:t>
      </w:r>
      <w:r w:rsidR="002F1419" w:rsidRPr="00B6779C">
        <w:rPr>
          <w:rFonts w:ascii="Arial" w:eastAsia="Times New Roman" w:hAnsi="Arial" w:cs="Arial"/>
          <w:bCs/>
          <w:sz w:val="24"/>
          <w:szCs w:val="24"/>
          <w:lang w:val="es-ES" w:eastAsia="es-AR"/>
        </w:rPr>
        <w:t xml:space="preserve">na plataforma orientativa </w:t>
      </w:r>
      <w:r w:rsidR="00B52525" w:rsidRPr="00B6779C">
        <w:rPr>
          <w:rFonts w:ascii="Arial" w:eastAsia="Times New Roman" w:hAnsi="Arial" w:cs="Arial"/>
          <w:bCs/>
          <w:sz w:val="24"/>
          <w:szCs w:val="24"/>
          <w:lang w:val="es-ES" w:eastAsia="es-AR"/>
        </w:rPr>
        <w:t xml:space="preserve">de </w:t>
      </w:r>
      <w:r w:rsidRPr="00B6779C">
        <w:rPr>
          <w:rFonts w:ascii="Arial" w:eastAsia="Times New Roman" w:hAnsi="Arial" w:cs="Arial"/>
          <w:bCs/>
          <w:sz w:val="24"/>
          <w:szCs w:val="24"/>
          <w:lang w:val="es-ES" w:eastAsia="es-AR"/>
        </w:rPr>
        <w:t xml:space="preserve">premisas </w:t>
      </w:r>
      <w:r w:rsidR="005205E8" w:rsidRPr="00B6779C">
        <w:rPr>
          <w:rFonts w:ascii="Arial" w:eastAsia="Times New Roman" w:hAnsi="Arial" w:cs="Arial"/>
          <w:bCs/>
          <w:sz w:val="24"/>
          <w:szCs w:val="24"/>
          <w:lang w:val="es-ES" w:eastAsia="es-AR"/>
        </w:rPr>
        <w:t xml:space="preserve">políticamente </w:t>
      </w:r>
      <w:r w:rsidR="00B52525" w:rsidRPr="00B6779C">
        <w:rPr>
          <w:rFonts w:ascii="Arial" w:eastAsia="Times New Roman" w:hAnsi="Arial" w:cs="Arial"/>
          <w:bCs/>
          <w:sz w:val="24"/>
          <w:szCs w:val="24"/>
          <w:lang w:val="es-ES" w:eastAsia="es-AR"/>
        </w:rPr>
        <w:t xml:space="preserve">deseables </w:t>
      </w:r>
      <w:r w:rsidR="005205E8" w:rsidRPr="00B6779C">
        <w:rPr>
          <w:rFonts w:ascii="Arial" w:eastAsia="Times New Roman" w:hAnsi="Arial" w:cs="Arial"/>
          <w:bCs/>
          <w:sz w:val="24"/>
          <w:szCs w:val="24"/>
          <w:lang w:val="es-ES" w:eastAsia="es-AR"/>
        </w:rPr>
        <w:t xml:space="preserve">en la </w:t>
      </w:r>
      <w:r w:rsidR="002F1419" w:rsidRPr="00B6779C">
        <w:rPr>
          <w:rFonts w:ascii="Arial" w:eastAsia="Times New Roman" w:hAnsi="Arial" w:cs="Arial"/>
          <w:bCs/>
          <w:sz w:val="24"/>
          <w:szCs w:val="24"/>
          <w:lang w:val="es-ES" w:eastAsia="es-AR"/>
        </w:rPr>
        <w:t>cual gestionar</w:t>
      </w:r>
      <w:r w:rsidR="00B52525" w:rsidRPr="00B6779C">
        <w:rPr>
          <w:rFonts w:ascii="Arial" w:eastAsia="Times New Roman" w:hAnsi="Arial" w:cs="Arial"/>
          <w:bCs/>
          <w:sz w:val="24"/>
          <w:szCs w:val="24"/>
          <w:lang w:val="es-ES" w:eastAsia="es-AR"/>
        </w:rPr>
        <w:t xml:space="preserve"> las </w:t>
      </w:r>
      <w:r w:rsidR="002F1419" w:rsidRPr="00B6779C">
        <w:rPr>
          <w:rFonts w:ascii="Arial" w:eastAsia="Times New Roman" w:hAnsi="Arial" w:cs="Arial"/>
          <w:bCs/>
          <w:sz w:val="24"/>
          <w:szCs w:val="24"/>
          <w:lang w:val="es-ES" w:eastAsia="es-AR"/>
        </w:rPr>
        <w:t xml:space="preserve"> innovaciones</w:t>
      </w:r>
      <w:r w:rsidR="00B52525" w:rsidRPr="00B6779C">
        <w:rPr>
          <w:rFonts w:ascii="Arial" w:eastAsia="Times New Roman" w:hAnsi="Arial" w:cs="Arial"/>
          <w:bCs/>
          <w:sz w:val="24"/>
          <w:szCs w:val="24"/>
          <w:lang w:val="es-ES" w:eastAsia="es-AR"/>
        </w:rPr>
        <w:t>, para la óptica del sector privado</w:t>
      </w:r>
      <w:r w:rsidR="002F1419" w:rsidRPr="00B6779C">
        <w:rPr>
          <w:rFonts w:ascii="Arial" w:eastAsia="Times New Roman" w:hAnsi="Arial" w:cs="Arial"/>
          <w:bCs/>
          <w:sz w:val="24"/>
          <w:szCs w:val="24"/>
          <w:lang w:val="es-ES" w:eastAsia="es-AR"/>
        </w:rPr>
        <w:t xml:space="preserve">. </w:t>
      </w:r>
    </w:p>
    <w:p w:rsidR="00580B0B" w:rsidRPr="00B6779C" w:rsidRDefault="00580B0B" w:rsidP="00B6779C">
      <w:pPr>
        <w:spacing w:before="100" w:beforeAutospacing="1" w:after="100" w:afterAutospacing="1" w:line="360" w:lineRule="auto"/>
        <w:jc w:val="both"/>
        <w:rPr>
          <w:rFonts w:ascii="Arial" w:eastAsia="Times New Roman" w:hAnsi="Arial" w:cs="Arial"/>
          <w:bCs/>
          <w:sz w:val="24"/>
          <w:szCs w:val="24"/>
          <w:lang w:val="es-ES" w:eastAsia="es-AR"/>
        </w:rPr>
      </w:pPr>
      <w:r w:rsidRPr="00B6779C">
        <w:rPr>
          <w:rFonts w:ascii="Arial" w:eastAsia="Times New Roman" w:hAnsi="Arial" w:cs="Arial"/>
          <w:bCs/>
          <w:sz w:val="24"/>
          <w:szCs w:val="24"/>
          <w:lang w:val="es-ES" w:eastAsia="es-AR"/>
        </w:rPr>
        <w:t xml:space="preserve">La aproximación del público en general, </w:t>
      </w:r>
      <w:r w:rsidR="00B52525" w:rsidRPr="00B6779C">
        <w:rPr>
          <w:rFonts w:ascii="Arial" w:eastAsia="Times New Roman" w:hAnsi="Arial" w:cs="Arial"/>
          <w:bCs/>
          <w:sz w:val="24"/>
          <w:szCs w:val="24"/>
          <w:lang w:val="es-ES" w:eastAsia="es-AR"/>
        </w:rPr>
        <w:t xml:space="preserve">de </w:t>
      </w:r>
      <w:r w:rsidRPr="00B6779C">
        <w:rPr>
          <w:rFonts w:ascii="Arial" w:eastAsia="Times New Roman" w:hAnsi="Arial" w:cs="Arial"/>
          <w:bCs/>
          <w:sz w:val="24"/>
          <w:szCs w:val="24"/>
          <w:lang w:val="es-ES" w:eastAsia="es-AR"/>
        </w:rPr>
        <w:t xml:space="preserve">instituciones distintas de aquellas ligadas a la investigación, la ciencia y la tecnología aplicada así como </w:t>
      </w:r>
      <w:r w:rsidR="00B52525" w:rsidRPr="00B6779C">
        <w:rPr>
          <w:rFonts w:ascii="Arial" w:eastAsia="Times New Roman" w:hAnsi="Arial" w:cs="Arial"/>
          <w:bCs/>
          <w:sz w:val="24"/>
          <w:szCs w:val="24"/>
          <w:lang w:val="es-ES" w:eastAsia="es-AR"/>
        </w:rPr>
        <w:t xml:space="preserve">de </w:t>
      </w:r>
      <w:r w:rsidRPr="00B6779C">
        <w:rPr>
          <w:rFonts w:ascii="Arial" w:eastAsia="Times New Roman" w:hAnsi="Arial" w:cs="Arial"/>
          <w:bCs/>
          <w:sz w:val="24"/>
          <w:szCs w:val="24"/>
          <w:lang w:val="es-ES" w:eastAsia="es-AR"/>
        </w:rPr>
        <w:t>empresas con conductas no innovativas cumple un rol central en el afianzamiento de una cultura productiva.</w:t>
      </w:r>
    </w:p>
    <w:p w:rsidR="00046F22" w:rsidRPr="00B6779C" w:rsidRDefault="00691D8D" w:rsidP="00B6779C">
      <w:pPr>
        <w:spacing w:before="100" w:beforeAutospacing="1" w:after="100" w:afterAutospacing="1" w:line="360" w:lineRule="auto"/>
        <w:jc w:val="both"/>
        <w:rPr>
          <w:rFonts w:ascii="Arial" w:eastAsia="Times New Roman" w:hAnsi="Arial" w:cs="Arial"/>
          <w:bCs/>
          <w:sz w:val="24"/>
          <w:szCs w:val="24"/>
          <w:lang w:val="es-ES" w:eastAsia="es-AR"/>
        </w:rPr>
      </w:pPr>
      <w:r w:rsidRPr="00B6779C">
        <w:rPr>
          <w:rFonts w:ascii="Arial" w:eastAsia="Times New Roman" w:hAnsi="Arial" w:cs="Arial"/>
          <w:bCs/>
          <w:sz w:val="24"/>
          <w:szCs w:val="24"/>
          <w:lang w:val="es-ES" w:eastAsia="es-AR"/>
        </w:rPr>
        <w:t xml:space="preserve">Por otra parte, la visibilidad que se logre en el exterior por la vía de estos eventos también </w:t>
      </w:r>
      <w:r w:rsidR="00B52525" w:rsidRPr="00B6779C">
        <w:rPr>
          <w:rFonts w:ascii="Arial" w:eastAsia="Times New Roman" w:hAnsi="Arial" w:cs="Arial"/>
          <w:bCs/>
          <w:sz w:val="24"/>
          <w:szCs w:val="24"/>
          <w:lang w:val="es-ES" w:eastAsia="es-AR"/>
        </w:rPr>
        <w:t>es</w:t>
      </w:r>
      <w:r w:rsidRPr="00B6779C">
        <w:rPr>
          <w:rFonts w:ascii="Arial" w:eastAsia="Times New Roman" w:hAnsi="Arial" w:cs="Arial"/>
          <w:bCs/>
          <w:sz w:val="24"/>
          <w:szCs w:val="24"/>
          <w:lang w:val="es-ES" w:eastAsia="es-AR"/>
        </w:rPr>
        <w:t xml:space="preserve"> importante. </w:t>
      </w:r>
      <w:r w:rsidR="00935D6B" w:rsidRPr="00B6779C">
        <w:rPr>
          <w:rFonts w:ascii="Arial" w:eastAsia="Times New Roman" w:hAnsi="Arial" w:cs="Arial"/>
          <w:bCs/>
          <w:sz w:val="24"/>
          <w:szCs w:val="24"/>
          <w:lang w:val="es-ES" w:eastAsia="es-AR"/>
        </w:rPr>
        <w:t>L</w:t>
      </w:r>
      <w:r w:rsidRPr="00B6779C">
        <w:rPr>
          <w:rFonts w:ascii="Arial" w:eastAsia="Times New Roman" w:hAnsi="Arial" w:cs="Arial"/>
          <w:bCs/>
          <w:sz w:val="24"/>
          <w:szCs w:val="24"/>
          <w:lang w:val="es-ES" w:eastAsia="es-AR"/>
        </w:rPr>
        <w:t xml:space="preserve">os </w:t>
      </w:r>
      <w:r w:rsidR="00B52525" w:rsidRPr="00B6779C">
        <w:rPr>
          <w:rFonts w:ascii="Arial" w:eastAsia="Times New Roman" w:hAnsi="Arial" w:cs="Arial"/>
          <w:bCs/>
          <w:sz w:val="24"/>
          <w:szCs w:val="24"/>
          <w:lang w:val="es-ES" w:eastAsia="es-AR"/>
        </w:rPr>
        <w:t xml:space="preserve">ámbitos </w:t>
      </w:r>
      <w:r w:rsidR="00935D6B" w:rsidRPr="00B6779C">
        <w:rPr>
          <w:rFonts w:ascii="Arial" w:eastAsia="Times New Roman" w:hAnsi="Arial" w:cs="Arial"/>
          <w:bCs/>
          <w:sz w:val="24"/>
          <w:szCs w:val="24"/>
          <w:lang w:val="es-ES" w:eastAsia="es-AR"/>
        </w:rPr>
        <w:t xml:space="preserve">en los cuales se transmite las </w:t>
      </w:r>
      <w:r w:rsidRPr="00B6779C">
        <w:rPr>
          <w:rFonts w:ascii="Arial" w:eastAsia="Times New Roman" w:hAnsi="Arial" w:cs="Arial"/>
          <w:bCs/>
          <w:sz w:val="24"/>
          <w:szCs w:val="24"/>
          <w:lang w:val="es-ES" w:eastAsia="es-AR"/>
        </w:rPr>
        <w:t>particularidades de las capacidades innovativas locales contribuye</w:t>
      </w:r>
      <w:r w:rsidR="00935D6B" w:rsidRPr="00B6779C">
        <w:rPr>
          <w:rFonts w:ascii="Arial" w:eastAsia="Times New Roman" w:hAnsi="Arial" w:cs="Arial"/>
          <w:bCs/>
          <w:sz w:val="24"/>
          <w:szCs w:val="24"/>
          <w:lang w:val="es-ES" w:eastAsia="es-AR"/>
        </w:rPr>
        <w:t>n</w:t>
      </w:r>
      <w:r w:rsidRPr="00B6779C">
        <w:rPr>
          <w:rFonts w:ascii="Arial" w:eastAsia="Times New Roman" w:hAnsi="Arial" w:cs="Arial"/>
          <w:bCs/>
          <w:sz w:val="24"/>
          <w:szCs w:val="24"/>
          <w:lang w:val="es-ES" w:eastAsia="es-AR"/>
        </w:rPr>
        <w:t xml:space="preserve"> a una exposición positiva de la provincia como espacio apropiado para radicación de inversiones, complementariedades empresariales, </w:t>
      </w:r>
      <w:r w:rsidR="00186472" w:rsidRPr="00B6779C">
        <w:rPr>
          <w:rFonts w:ascii="Arial" w:eastAsia="Times New Roman" w:hAnsi="Arial" w:cs="Arial"/>
          <w:bCs/>
          <w:sz w:val="24"/>
          <w:szCs w:val="24"/>
          <w:lang w:val="es-ES" w:eastAsia="es-AR"/>
        </w:rPr>
        <w:t>y asociaciones estratégicas entre empresas del exterior y empresas locales.</w:t>
      </w:r>
    </w:p>
    <w:p w:rsidR="00204CA8" w:rsidRDefault="00204CA8" w:rsidP="00B6779C">
      <w:pPr>
        <w:spacing w:before="100" w:beforeAutospacing="1" w:after="100" w:afterAutospacing="1" w:line="360" w:lineRule="auto"/>
        <w:jc w:val="both"/>
        <w:rPr>
          <w:rFonts w:ascii="Arial" w:eastAsia="Times New Roman" w:hAnsi="Arial" w:cs="Arial"/>
          <w:b/>
          <w:bCs/>
          <w:sz w:val="24"/>
          <w:szCs w:val="24"/>
          <w:u w:val="single"/>
          <w:lang w:val="es-ES" w:eastAsia="es-AR"/>
        </w:rPr>
      </w:pPr>
    </w:p>
    <w:p w:rsidR="00C32B7A" w:rsidRPr="00B6779C" w:rsidRDefault="00C32B7A" w:rsidP="00B6779C">
      <w:pPr>
        <w:spacing w:before="100" w:beforeAutospacing="1" w:after="100" w:afterAutospacing="1" w:line="360" w:lineRule="auto"/>
        <w:jc w:val="both"/>
        <w:rPr>
          <w:rFonts w:ascii="Arial" w:eastAsia="Times New Roman" w:hAnsi="Arial" w:cs="Arial"/>
          <w:b/>
          <w:bCs/>
          <w:sz w:val="24"/>
          <w:szCs w:val="24"/>
          <w:u w:val="single"/>
          <w:lang w:val="es-ES" w:eastAsia="es-AR"/>
        </w:rPr>
      </w:pPr>
    </w:p>
    <w:p w:rsidR="00046F22" w:rsidRPr="00B6779C" w:rsidRDefault="001050F2" w:rsidP="00B6779C">
      <w:pPr>
        <w:spacing w:before="100" w:beforeAutospacing="1" w:after="100" w:afterAutospacing="1" w:line="360" w:lineRule="auto"/>
        <w:jc w:val="both"/>
        <w:rPr>
          <w:rFonts w:ascii="Arial" w:eastAsia="Times New Roman" w:hAnsi="Arial" w:cs="Arial"/>
          <w:b/>
          <w:bCs/>
          <w:sz w:val="24"/>
          <w:szCs w:val="24"/>
          <w:u w:val="single"/>
          <w:lang w:val="es-ES" w:eastAsia="es-AR"/>
        </w:rPr>
      </w:pPr>
      <w:r w:rsidRPr="00B6779C">
        <w:rPr>
          <w:rFonts w:ascii="Arial" w:eastAsia="Times New Roman" w:hAnsi="Arial" w:cs="Arial"/>
          <w:b/>
          <w:bCs/>
          <w:sz w:val="24"/>
          <w:szCs w:val="24"/>
          <w:u w:val="single"/>
          <w:lang w:val="es-ES" w:eastAsia="es-AR"/>
        </w:rPr>
        <w:lastRenderedPageBreak/>
        <w:t>Mecanismo</w:t>
      </w:r>
      <w:r w:rsidR="00857AC5" w:rsidRPr="00B6779C">
        <w:rPr>
          <w:rFonts w:ascii="Arial" w:eastAsia="Times New Roman" w:hAnsi="Arial" w:cs="Arial"/>
          <w:b/>
          <w:bCs/>
          <w:sz w:val="24"/>
          <w:szCs w:val="24"/>
          <w:u w:val="single"/>
          <w:lang w:val="es-ES" w:eastAsia="es-AR"/>
        </w:rPr>
        <w:t xml:space="preserve"> e Implementación</w:t>
      </w:r>
    </w:p>
    <w:p w:rsidR="00730BE3" w:rsidRPr="00B6779C" w:rsidRDefault="00AC14CC" w:rsidP="00730BE3">
      <w:pPr>
        <w:spacing w:before="100" w:beforeAutospacing="1" w:after="100" w:afterAutospacing="1" w:line="360" w:lineRule="auto"/>
        <w:jc w:val="both"/>
        <w:rPr>
          <w:rFonts w:ascii="Arial" w:eastAsia="Times New Roman" w:hAnsi="Arial" w:cs="Arial"/>
          <w:bCs/>
          <w:sz w:val="24"/>
          <w:szCs w:val="24"/>
          <w:lang w:val="es-ES" w:eastAsia="es-AR"/>
        </w:rPr>
      </w:pPr>
      <w:r>
        <w:rPr>
          <w:rFonts w:ascii="Arial" w:eastAsia="Times New Roman" w:hAnsi="Arial" w:cs="Arial"/>
          <w:bCs/>
          <w:sz w:val="24"/>
          <w:szCs w:val="24"/>
          <w:lang w:val="es-ES" w:eastAsia="es-AR"/>
        </w:rPr>
        <w:t>A</w:t>
      </w:r>
      <w:r w:rsidR="001C14FF" w:rsidRPr="00B6779C">
        <w:rPr>
          <w:rFonts w:ascii="Arial" w:eastAsia="Times New Roman" w:hAnsi="Arial" w:cs="Arial"/>
          <w:bCs/>
          <w:sz w:val="24"/>
          <w:szCs w:val="24"/>
          <w:lang w:val="es-ES" w:eastAsia="es-AR"/>
        </w:rPr>
        <w:t xml:space="preserve"> fin de fa</w:t>
      </w:r>
      <w:r w:rsidR="00A5564D" w:rsidRPr="00B6779C">
        <w:rPr>
          <w:rFonts w:ascii="Arial" w:eastAsia="Times New Roman" w:hAnsi="Arial" w:cs="Arial"/>
          <w:bCs/>
          <w:sz w:val="24"/>
          <w:szCs w:val="24"/>
          <w:lang w:val="es-ES" w:eastAsia="es-AR"/>
        </w:rPr>
        <w:t>cilitar las donaciones se prevé</w:t>
      </w:r>
      <w:r w:rsidR="001C14FF" w:rsidRPr="00B6779C">
        <w:rPr>
          <w:rFonts w:ascii="Arial" w:eastAsia="Times New Roman" w:hAnsi="Arial" w:cs="Arial"/>
          <w:bCs/>
          <w:sz w:val="24"/>
          <w:szCs w:val="24"/>
          <w:lang w:val="es-ES" w:eastAsia="es-AR"/>
        </w:rPr>
        <w:t xml:space="preserve"> </w:t>
      </w:r>
      <w:r w:rsidR="00857AC5" w:rsidRPr="00B6779C">
        <w:rPr>
          <w:rFonts w:ascii="Arial" w:eastAsia="Times New Roman" w:hAnsi="Arial" w:cs="Arial"/>
          <w:bCs/>
          <w:sz w:val="24"/>
          <w:szCs w:val="24"/>
          <w:lang w:val="es-ES" w:eastAsia="es-AR"/>
        </w:rPr>
        <w:t>que la Comisión de Investigaciones Científicas de la Provincia de Buenos Aires</w:t>
      </w:r>
      <w:r w:rsidR="00857AC5" w:rsidRPr="009D0689">
        <w:rPr>
          <w:rFonts w:ascii="Arial" w:eastAsia="Times New Roman" w:hAnsi="Arial" w:cs="Arial"/>
          <w:b/>
          <w:bCs/>
          <w:sz w:val="24"/>
          <w:szCs w:val="24"/>
          <w:lang w:val="es-ES" w:eastAsia="es-AR"/>
        </w:rPr>
        <w:t xml:space="preserve"> </w:t>
      </w:r>
      <w:r w:rsidR="00857AC5" w:rsidRPr="00793B96">
        <w:rPr>
          <w:rFonts w:ascii="Arial" w:eastAsia="Times New Roman" w:hAnsi="Arial" w:cs="Arial"/>
          <w:bCs/>
          <w:sz w:val="24"/>
          <w:szCs w:val="24"/>
          <w:lang w:val="es-ES" w:eastAsia="es-AR"/>
        </w:rPr>
        <w:t>entregue</w:t>
      </w:r>
      <w:r w:rsidR="001C14FF" w:rsidRPr="00793B96">
        <w:rPr>
          <w:rFonts w:ascii="Arial" w:eastAsia="Times New Roman" w:hAnsi="Arial" w:cs="Arial"/>
          <w:bCs/>
          <w:sz w:val="24"/>
          <w:szCs w:val="24"/>
          <w:lang w:val="es-ES" w:eastAsia="es-AR"/>
        </w:rPr>
        <w:t xml:space="preserve"> </w:t>
      </w:r>
      <w:r w:rsidR="00AB1E7F" w:rsidRPr="00793B96">
        <w:rPr>
          <w:rFonts w:ascii="Arial" w:eastAsia="Times New Roman" w:hAnsi="Arial" w:cs="Arial"/>
          <w:bCs/>
          <w:sz w:val="24"/>
          <w:szCs w:val="24"/>
          <w:lang w:val="es-ES" w:eastAsia="es-AR"/>
        </w:rPr>
        <w:t xml:space="preserve">a las empresas donantes, el acto administrativo por el cual se acepta la donación así como </w:t>
      </w:r>
      <w:r w:rsidR="009D0689" w:rsidRPr="00793B96">
        <w:rPr>
          <w:rFonts w:ascii="Arial" w:eastAsia="Times New Roman" w:hAnsi="Arial" w:cs="Arial"/>
          <w:bCs/>
          <w:sz w:val="24"/>
          <w:szCs w:val="24"/>
          <w:lang w:val="es-ES" w:eastAsia="es-AR"/>
        </w:rPr>
        <w:t xml:space="preserve">la </w:t>
      </w:r>
      <w:r w:rsidR="001C14FF" w:rsidRPr="00793B96">
        <w:rPr>
          <w:rFonts w:ascii="Arial" w:eastAsia="Times New Roman" w:hAnsi="Arial" w:cs="Arial"/>
          <w:bCs/>
          <w:sz w:val="24"/>
          <w:szCs w:val="24"/>
          <w:lang w:val="es-ES" w:eastAsia="es-AR"/>
        </w:rPr>
        <w:t>certifica</w:t>
      </w:r>
      <w:r w:rsidR="009D0689" w:rsidRPr="00793B96">
        <w:rPr>
          <w:rFonts w:ascii="Arial" w:eastAsia="Times New Roman" w:hAnsi="Arial" w:cs="Arial"/>
          <w:bCs/>
          <w:sz w:val="24"/>
          <w:szCs w:val="24"/>
          <w:lang w:val="es-ES" w:eastAsia="es-AR"/>
        </w:rPr>
        <w:t>ción</w:t>
      </w:r>
      <w:r w:rsidR="001C14FF" w:rsidRPr="00793B96">
        <w:rPr>
          <w:rFonts w:ascii="Arial" w:eastAsia="Times New Roman" w:hAnsi="Arial" w:cs="Arial"/>
          <w:bCs/>
          <w:sz w:val="24"/>
          <w:szCs w:val="24"/>
          <w:lang w:val="es-ES" w:eastAsia="es-AR"/>
        </w:rPr>
        <w:t xml:space="preserve"> </w:t>
      </w:r>
      <w:r w:rsidR="009D0689" w:rsidRPr="00793B96">
        <w:rPr>
          <w:rFonts w:ascii="Arial" w:eastAsia="Times New Roman" w:hAnsi="Arial" w:cs="Arial"/>
          <w:bCs/>
          <w:sz w:val="24"/>
          <w:szCs w:val="24"/>
          <w:lang w:val="es-ES" w:eastAsia="es-AR"/>
        </w:rPr>
        <w:t>de</w:t>
      </w:r>
      <w:r w:rsidR="001C14FF" w:rsidRPr="00793B96">
        <w:rPr>
          <w:rFonts w:ascii="Arial" w:eastAsia="Times New Roman" w:hAnsi="Arial" w:cs="Arial"/>
          <w:bCs/>
          <w:sz w:val="24"/>
          <w:szCs w:val="24"/>
          <w:lang w:val="es-ES" w:eastAsia="es-AR"/>
        </w:rPr>
        <w:t xml:space="preserve"> los </w:t>
      </w:r>
      <w:r w:rsidR="009D0689" w:rsidRPr="00793B96">
        <w:rPr>
          <w:rFonts w:ascii="Arial" w:eastAsia="Times New Roman" w:hAnsi="Arial" w:cs="Arial"/>
          <w:bCs/>
          <w:sz w:val="24"/>
          <w:szCs w:val="24"/>
          <w:lang w:val="es-ES" w:eastAsia="es-AR"/>
        </w:rPr>
        <w:t>depósitos efectuados</w:t>
      </w:r>
      <w:r w:rsidR="005714C9" w:rsidRPr="00793B96">
        <w:rPr>
          <w:rFonts w:ascii="Arial" w:eastAsia="Times New Roman" w:hAnsi="Arial" w:cs="Arial"/>
          <w:bCs/>
          <w:sz w:val="24"/>
          <w:szCs w:val="24"/>
          <w:lang w:val="es-ES" w:eastAsia="es-AR"/>
        </w:rPr>
        <w:t xml:space="preserve"> en dicho Organismo</w:t>
      </w:r>
      <w:r w:rsidR="001C14FF" w:rsidRPr="00793B96">
        <w:rPr>
          <w:rFonts w:ascii="Arial" w:eastAsia="Times New Roman" w:hAnsi="Arial" w:cs="Arial"/>
          <w:bCs/>
          <w:sz w:val="24"/>
          <w:szCs w:val="24"/>
          <w:lang w:val="es-ES" w:eastAsia="es-AR"/>
        </w:rPr>
        <w:t xml:space="preserve">, con la finalidad de </w:t>
      </w:r>
      <w:r w:rsidR="00AB1E7F" w:rsidRPr="00793B96">
        <w:rPr>
          <w:rFonts w:ascii="Arial" w:eastAsia="Times New Roman" w:hAnsi="Arial" w:cs="Arial"/>
          <w:bCs/>
          <w:sz w:val="24"/>
          <w:szCs w:val="24"/>
          <w:lang w:val="es-ES" w:eastAsia="es-AR"/>
        </w:rPr>
        <w:t xml:space="preserve">que </w:t>
      </w:r>
      <w:r w:rsidR="009D0689" w:rsidRPr="00793B96">
        <w:rPr>
          <w:rFonts w:ascii="Arial" w:eastAsia="Times New Roman" w:hAnsi="Arial" w:cs="Arial"/>
          <w:bCs/>
          <w:sz w:val="24"/>
          <w:szCs w:val="24"/>
          <w:lang w:val="es-ES" w:eastAsia="es-AR"/>
        </w:rPr>
        <w:t xml:space="preserve">en caso de corresponder </w:t>
      </w:r>
      <w:r w:rsidR="001C14FF" w:rsidRPr="00B6779C">
        <w:rPr>
          <w:rFonts w:ascii="Arial" w:eastAsia="Times New Roman" w:hAnsi="Arial" w:cs="Arial"/>
          <w:bCs/>
          <w:sz w:val="24"/>
          <w:szCs w:val="24"/>
          <w:lang w:val="es-ES" w:eastAsia="es-AR"/>
        </w:rPr>
        <w:t>sirvan a los fines previstos por el inciso c) del Artículo 81 de la Ley de Impuesto a las Ganancias.</w:t>
      </w:r>
      <w:r w:rsidR="00730BE3" w:rsidRPr="00730BE3">
        <w:rPr>
          <w:rFonts w:ascii="Arial" w:hAnsi="Arial" w:cs="Arial"/>
          <w:sz w:val="24"/>
          <w:szCs w:val="24"/>
          <w:highlight w:val="yellow"/>
          <w:u w:val="single"/>
          <w:lang w:val="es-CL"/>
        </w:rPr>
        <w:t xml:space="preserve"> </w:t>
      </w:r>
    </w:p>
    <w:p w:rsidR="001C14FF" w:rsidRPr="00B6779C" w:rsidRDefault="00C45E51" w:rsidP="00B6779C">
      <w:pPr>
        <w:spacing w:before="100" w:beforeAutospacing="1" w:after="100" w:afterAutospacing="1" w:line="360" w:lineRule="auto"/>
        <w:jc w:val="both"/>
        <w:rPr>
          <w:rFonts w:ascii="Arial" w:eastAsia="Times New Roman" w:hAnsi="Arial" w:cs="Arial"/>
          <w:bCs/>
          <w:sz w:val="24"/>
          <w:szCs w:val="24"/>
          <w:lang w:val="es-ES" w:eastAsia="es-AR"/>
        </w:rPr>
      </w:pPr>
      <w:r w:rsidRPr="00B6779C">
        <w:rPr>
          <w:rFonts w:ascii="Arial" w:eastAsia="Times New Roman" w:hAnsi="Arial" w:cs="Arial"/>
          <w:bCs/>
          <w:sz w:val="24"/>
          <w:szCs w:val="24"/>
          <w:lang w:val="es-ES" w:eastAsia="es-AR"/>
        </w:rPr>
        <w:t>Vale recordar que la misma indica que se podrán deducir de las ganancias sujetas a impuesto: “</w:t>
      </w:r>
      <w:r w:rsidR="001C14FF" w:rsidRPr="00B6779C">
        <w:rPr>
          <w:rFonts w:ascii="Arial" w:eastAsia="Times New Roman" w:hAnsi="Arial" w:cs="Arial"/>
          <w:bCs/>
          <w:sz w:val="24"/>
          <w:szCs w:val="24"/>
          <w:lang w:eastAsia="es-AR"/>
        </w:rPr>
        <w:t xml:space="preserve">c) Las donaciones a los fiscos nacional, provinciales y municipales, al Fondo Partidario Permanente, a los partidos políticos reconocidos incluso para el caso de campañas electorales y a las instituciones, comprendidas en el inciso e) del artículo 20, </w:t>
      </w:r>
      <w:r w:rsidRPr="00B6779C">
        <w:rPr>
          <w:rFonts w:ascii="Arial" w:eastAsia="Times New Roman" w:hAnsi="Arial" w:cs="Arial"/>
          <w:bCs/>
          <w:sz w:val="24"/>
          <w:szCs w:val="24"/>
          <w:lang w:eastAsia="es-AR"/>
        </w:rPr>
        <w:t>…</w:t>
      </w:r>
      <w:r w:rsidR="001C14FF" w:rsidRPr="00B6779C">
        <w:rPr>
          <w:rFonts w:ascii="Arial" w:eastAsia="Times New Roman" w:hAnsi="Arial" w:cs="Arial"/>
          <w:bCs/>
          <w:sz w:val="24"/>
          <w:szCs w:val="24"/>
          <w:lang w:eastAsia="es-AR"/>
        </w:rPr>
        <w:t>hasta el límite del cinco por ciento (5%) de la ganancia neta del ejercicio</w:t>
      </w:r>
      <w:r w:rsidR="001B3A2C" w:rsidRPr="00B6779C">
        <w:rPr>
          <w:rFonts w:ascii="Arial" w:eastAsia="Times New Roman" w:hAnsi="Arial" w:cs="Arial"/>
          <w:bCs/>
          <w:sz w:val="24"/>
          <w:szCs w:val="24"/>
          <w:lang w:eastAsia="es-AR"/>
        </w:rPr>
        <w:t>”</w:t>
      </w:r>
      <w:r w:rsidR="001C14FF" w:rsidRPr="00B6779C">
        <w:rPr>
          <w:rFonts w:ascii="Arial" w:eastAsia="Times New Roman" w:hAnsi="Arial" w:cs="Arial"/>
          <w:bCs/>
          <w:sz w:val="24"/>
          <w:szCs w:val="24"/>
          <w:lang w:eastAsia="es-AR"/>
        </w:rPr>
        <w:t>.</w:t>
      </w:r>
      <w:r w:rsidR="001C14FF" w:rsidRPr="00B6779C">
        <w:rPr>
          <w:rFonts w:ascii="Arial" w:eastAsia="Times New Roman" w:hAnsi="Arial" w:cs="Arial"/>
          <w:bCs/>
          <w:sz w:val="24"/>
          <w:szCs w:val="24"/>
          <w:lang w:val="es-ES" w:eastAsia="es-AR"/>
        </w:rPr>
        <w:t xml:space="preserve">  </w:t>
      </w:r>
    </w:p>
    <w:p w:rsidR="00F57C82" w:rsidRPr="00B6779C" w:rsidRDefault="006038B8" w:rsidP="00B6779C">
      <w:pPr>
        <w:spacing w:before="100" w:beforeAutospacing="1" w:after="100" w:afterAutospacing="1" w:line="360" w:lineRule="auto"/>
        <w:jc w:val="both"/>
        <w:rPr>
          <w:rFonts w:ascii="Arial" w:eastAsia="Times New Roman" w:hAnsi="Arial" w:cs="Arial"/>
          <w:bCs/>
          <w:sz w:val="24"/>
          <w:szCs w:val="24"/>
          <w:lang w:val="es-ES" w:eastAsia="es-AR"/>
        </w:rPr>
      </w:pPr>
      <w:r w:rsidRPr="00B6779C">
        <w:rPr>
          <w:rFonts w:ascii="Arial" w:eastAsia="Times New Roman" w:hAnsi="Arial" w:cs="Arial"/>
          <w:bCs/>
          <w:sz w:val="24"/>
          <w:szCs w:val="24"/>
          <w:lang w:val="es-ES" w:eastAsia="es-AR"/>
        </w:rPr>
        <w:t>Por su parte, a</w:t>
      </w:r>
      <w:r w:rsidR="00F57C82" w:rsidRPr="00B6779C">
        <w:rPr>
          <w:rFonts w:ascii="Arial" w:eastAsia="Times New Roman" w:hAnsi="Arial" w:cs="Arial"/>
          <w:bCs/>
          <w:sz w:val="24"/>
          <w:szCs w:val="24"/>
          <w:lang w:val="es-ES" w:eastAsia="es-AR"/>
        </w:rPr>
        <w:t xml:space="preserve"> fin de compatibilizar el Concurso PyMes Innovadoras con el Plan Estratégico Buenos Aires 2020, se estructuró el concurso en derredor de nueve agrupamientos de las actividades selectas en ese plan.   </w:t>
      </w:r>
    </w:p>
    <w:p w:rsidR="00B97862" w:rsidRPr="00B6779C" w:rsidRDefault="00CB5680" w:rsidP="00B6779C">
      <w:pPr>
        <w:spacing w:before="100" w:beforeAutospacing="1" w:after="100" w:afterAutospacing="1" w:line="360" w:lineRule="auto"/>
        <w:jc w:val="both"/>
        <w:rPr>
          <w:rFonts w:ascii="Arial" w:eastAsia="Times New Roman" w:hAnsi="Arial" w:cs="Arial"/>
          <w:bCs/>
          <w:sz w:val="24"/>
          <w:szCs w:val="24"/>
          <w:lang w:val="es-ES" w:eastAsia="es-AR"/>
        </w:rPr>
      </w:pPr>
      <w:r w:rsidRPr="00B6779C">
        <w:rPr>
          <w:rFonts w:ascii="Arial" w:eastAsia="Times New Roman" w:hAnsi="Arial" w:cs="Arial"/>
          <w:bCs/>
          <w:sz w:val="24"/>
          <w:szCs w:val="24"/>
          <w:lang w:val="es-ES" w:eastAsia="es-AR"/>
        </w:rPr>
        <w:t xml:space="preserve">Se procurará movilizar </w:t>
      </w:r>
      <w:r w:rsidR="00B97862" w:rsidRPr="00B6779C">
        <w:rPr>
          <w:rFonts w:ascii="Arial" w:eastAsia="Times New Roman" w:hAnsi="Arial" w:cs="Arial"/>
          <w:bCs/>
          <w:sz w:val="24"/>
          <w:szCs w:val="24"/>
          <w:lang w:val="es-ES" w:eastAsia="es-AR"/>
        </w:rPr>
        <w:t>a las empresas a presentarse conforme su rubro de actividad</w:t>
      </w:r>
      <w:r w:rsidRPr="00B6779C">
        <w:rPr>
          <w:rFonts w:ascii="Arial" w:eastAsia="Times New Roman" w:hAnsi="Arial" w:cs="Arial"/>
          <w:bCs/>
          <w:sz w:val="24"/>
          <w:szCs w:val="24"/>
          <w:lang w:val="es-ES" w:eastAsia="es-AR"/>
        </w:rPr>
        <w:t xml:space="preserve">, </w:t>
      </w:r>
      <w:r w:rsidR="00B97862" w:rsidRPr="00B6779C">
        <w:rPr>
          <w:rFonts w:ascii="Arial" w:eastAsia="Times New Roman" w:hAnsi="Arial" w:cs="Arial"/>
          <w:bCs/>
          <w:sz w:val="24"/>
          <w:szCs w:val="24"/>
          <w:lang w:val="es-ES" w:eastAsia="es-AR"/>
        </w:rPr>
        <w:t xml:space="preserve">y se evaluará a cada una conforme al mérito dentro </w:t>
      </w:r>
      <w:r w:rsidRPr="00B6779C">
        <w:rPr>
          <w:rFonts w:ascii="Arial" w:eastAsia="Times New Roman" w:hAnsi="Arial" w:cs="Arial"/>
          <w:bCs/>
          <w:sz w:val="24"/>
          <w:szCs w:val="24"/>
          <w:lang w:val="es-ES" w:eastAsia="es-AR"/>
        </w:rPr>
        <w:t xml:space="preserve">de </w:t>
      </w:r>
      <w:r w:rsidR="00B97862" w:rsidRPr="00B6779C">
        <w:rPr>
          <w:rFonts w:ascii="Arial" w:eastAsia="Times New Roman" w:hAnsi="Arial" w:cs="Arial"/>
          <w:bCs/>
          <w:sz w:val="24"/>
          <w:szCs w:val="24"/>
          <w:lang w:val="es-ES" w:eastAsia="es-AR"/>
        </w:rPr>
        <w:t xml:space="preserve">los </w:t>
      </w:r>
      <w:r w:rsidRPr="00B6779C">
        <w:rPr>
          <w:rFonts w:ascii="Arial" w:eastAsia="Times New Roman" w:hAnsi="Arial" w:cs="Arial"/>
          <w:bCs/>
          <w:sz w:val="24"/>
          <w:szCs w:val="24"/>
          <w:lang w:val="es-ES" w:eastAsia="es-AR"/>
        </w:rPr>
        <w:t>nueve agrupamientos</w:t>
      </w:r>
      <w:r w:rsidR="00B97862" w:rsidRPr="00B6779C">
        <w:rPr>
          <w:rFonts w:ascii="Arial" w:eastAsia="Times New Roman" w:hAnsi="Arial" w:cs="Arial"/>
          <w:bCs/>
          <w:sz w:val="24"/>
          <w:szCs w:val="24"/>
          <w:lang w:val="es-ES" w:eastAsia="es-AR"/>
        </w:rPr>
        <w:t xml:space="preserve">. </w:t>
      </w:r>
    </w:p>
    <w:p w:rsidR="00205741" w:rsidRPr="00B6779C" w:rsidRDefault="00B97862" w:rsidP="00B6779C">
      <w:pPr>
        <w:spacing w:before="100" w:beforeAutospacing="1" w:after="100" w:afterAutospacing="1" w:line="360" w:lineRule="auto"/>
        <w:jc w:val="both"/>
        <w:rPr>
          <w:rFonts w:ascii="Arial" w:eastAsia="Times New Roman" w:hAnsi="Arial" w:cs="Arial"/>
          <w:bCs/>
          <w:sz w:val="24"/>
          <w:szCs w:val="24"/>
          <w:lang w:val="es-ES" w:eastAsia="es-AR"/>
        </w:rPr>
      </w:pPr>
      <w:r w:rsidRPr="00B6779C">
        <w:rPr>
          <w:rFonts w:ascii="Arial" w:eastAsia="Times New Roman" w:hAnsi="Arial" w:cs="Arial"/>
          <w:bCs/>
          <w:sz w:val="24"/>
          <w:szCs w:val="24"/>
          <w:lang w:val="es-ES" w:eastAsia="es-AR"/>
        </w:rPr>
        <w:t xml:space="preserve">Cada participante podrá </w:t>
      </w:r>
      <w:r w:rsidR="00CB5680" w:rsidRPr="009D0689">
        <w:rPr>
          <w:rFonts w:ascii="Arial" w:eastAsia="Times New Roman" w:hAnsi="Arial" w:cs="Arial"/>
          <w:bCs/>
          <w:sz w:val="24"/>
          <w:szCs w:val="24"/>
          <w:lang w:val="es-ES" w:eastAsia="es-AR"/>
        </w:rPr>
        <w:t xml:space="preserve">concursar por </w:t>
      </w:r>
      <w:r w:rsidR="009D0689" w:rsidRPr="009D0689">
        <w:rPr>
          <w:rFonts w:ascii="Arial" w:eastAsia="Times New Roman" w:hAnsi="Arial" w:cs="Arial"/>
          <w:bCs/>
          <w:sz w:val="24"/>
          <w:szCs w:val="24"/>
          <w:lang w:val="es-ES" w:eastAsia="es-AR"/>
        </w:rPr>
        <w:t>lo</w:t>
      </w:r>
      <w:r w:rsidRPr="009D0689">
        <w:rPr>
          <w:rFonts w:ascii="Arial" w:eastAsia="Times New Roman" w:hAnsi="Arial" w:cs="Arial"/>
          <w:bCs/>
          <w:sz w:val="24"/>
          <w:szCs w:val="24"/>
          <w:lang w:val="es-ES" w:eastAsia="es-AR"/>
        </w:rPr>
        <w:t xml:space="preserve">s </w:t>
      </w:r>
      <w:r w:rsidR="009D0689" w:rsidRPr="009D0689">
        <w:rPr>
          <w:rFonts w:ascii="Arial" w:eastAsia="Times New Roman" w:hAnsi="Arial" w:cs="Arial"/>
          <w:bCs/>
          <w:sz w:val="24"/>
          <w:szCs w:val="24"/>
          <w:lang w:val="es-ES" w:eastAsia="es-AR"/>
        </w:rPr>
        <w:t>tres premios</w:t>
      </w:r>
      <w:r w:rsidR="00CB5680" w:rsidRPr="009D0689">
        <w:rPr>
          <w:rFonts w:ascii="Arial" w:eastAsia="Times New Roman" w:hAnsi="Arial" w:cs="Arial"/>
          <w:bCs/>
          <w:sz w:val="24"/>
          <w:szCs w:val="24"/>
          <w:lang w:val="es-ES" w:eastAsia="es-AR"/>
        </w:rPr>
        <w:t xml:space="preserve"> </w:t>
      </w:r>
      <w:r w:rsidRPr="009D0689">
        <w:rPr>
          <w:rFonts w:ascii="Arial" w:eastAsia="Times New Roman" w:hAnsi="Arial" w:cs="Arial"/>
          <w:bCs/>
          <w:sz w:val="24"/>
          <w:szCs w:val="24"/>
          <w:lang w:val="es-ES" w:eastAsia="es-AR"/>
        </w:rPr>
        <w:t>posibles</w:t>
      </w:r>
      <w:r w:rsidRPr="00B6779C">
        <w:rPr>
          <w:rFonts w:ascii="Arial" w:eastAsia="Times New Roman" w:hAnsi="Arial" w:cs="Arial"/>
          <w:bCs/>
          <w:sz w:val="24"/>
          <w:szCs w:val="24"/>
          <w:lang w:val="es-ES" w:eastAsia="es-AR"/>
        </w:rPr>
        <w:t xml:space="preserve"> </w:t>
      </w:r>
      <w:r w:rsidR="00CB5680" w:rsidRPr="00B6779C">
        <w:rPr>
          <w:rFonts w:ascii="Arial" w:eastAsia="Times New Roman" w:hAnsi="Arial" w:cs="Arial"/>
          <w:bCs/>
          <w:sz w:val="24"/>
          <w:szCs w:val="24"/>
          <w:lang w:val="es-ES" w:eastAsia="es-AR"/>
        </w:rPr>
        <w:t xml:space="preserve">para </w:t>
      </w:r>
      <w:r w:rsidRPr="00B6779C">
        <w:rPr>
          <w:rFonts w:ascii="Arial" w:eastAsia="Times New Roman" w:hAnsi="Arial" w:cs="Arial"/>
          <w:bCs/>
          <w:sz w:val="24"/>
          <w:szCs w:val="24"/>
          <w:lang w:val="es-ES" w:eastAsia="es-AR"/>
        </w:rPr>
        <w:t xml:space="preserve">cada </w:t>
      </w:r>
      <w:r w:rsidR="00205741" w:rsidRPr="00B6779C">
        <w:rPr>
          <w:rFonts w:ascii="Arial" w:eastAsia="Times New Roman" w:hAnsi="Arial" w:cs="Arial"/>
          <w:bCs/>
          <w:sz w:val="24"/>
          <w:szCs w:val="24"/>
          <w:lang w:val="es-ES" w:eastAsia="es-AR"/>
        </w:rPr>
        <w:t xml:space="preserve">uno </w:t>
      </w:r>
      <w:r w:rsidR="007F5B74" w:rsidRPr="00B6779C">
        <w:rPr>
          <w:rFonts w:ascii="Arial" w:eastAsia="Times New Roman" w:hAnsi="Arial" w:cs="Arial"/>
          <w:bCs/>
          <w:sz w:val="24"/>
          <w:szCs w:val="24"/>
          <w:lang w:val="es-ES" w:eastAsia="es-AR"/>
        </w:rPr>
        <w:t>de l</w:t>
      </w:r>
      <w:r w:rsidR="00CB5680" w:rsidRPr="00B6779C">
        <w:rPr>
          <w:rFonts w:ascii="Arial" w:eastAsia="Times New Roman" w:hAnsi="Arial" w:cs="Arial"/>
          <w:bCs/>
          <w:sz w:val="24"/>
          <w:szCs w:val="24"/>
          <w:lang w:val="es-ES" w:eastAsia="es-AR"/>
        </w:rPr>
        <w:t xml:space="preserve">os tres primeros puestos </w:t>
      </w:r>
      <w:r w:rsidR="00205741" w:rsidRPr="00B6779C">
        <w:rPr>
          <w:rFonts w:ascii="Arial" w:eastAsia="Times New Roman" w:hAnsi="Arial" w:cs="Arial"/>
          <w:bCs/>
          <w:sz w:val="24"/>
          <w:szCs w:val="24"/>
          <w:lang w:val="es-ES" w:eastAsia="es-AR"/>
        </w:rPr>
        <w:t>–según punta</w:t>
      </w:r>
      <w:r w:rsidR="0063482F" w:rsidRPr="00B6779C">
        <w:rPr>
          <w:rFonts w:ascii="Arial" w:eastAsia="Times New Roman" w:hAnsi="Arial" w:cs="Arial"/>
          <w:bCs/>
          <w:sz w:val="24"/>
          <w:szCs w:val="24"/>
          <w:lang w:val="es-ES" w:eastAsia="es-AR"/>
        </w:rPr>
        <w:t>j</w:t>
      </w:r>
      <w:r w:rsidR="00205741" w:rsidRPr="00B6779C">
        <w:rPr>
          <w:rFonts w:ascii="Arial" w:eastAsia="Times New Roman" w:hAnsi="Arial" w:cs="Arial"/>
          <w:bCs/>
          <w:sz w:val="24"/>
          <w:szCs w:val="24"/>
          <w:lang w:val="es-ES" w:eastAsia="es-AR"/>
        </w:rPr>
        <w:t xml:space="preserve">e- </w:t>
      </w:r>
      <w:r w:rsidR="00F57C82" w:rsidRPr="00B6779C">
        <w:rPr>
          <w:rFonts w:ascii="Arial" w:eastAsia="Times New Roman" w:hAnsi="Arial" w:cs="Arial"/>
          <w:bCs/>
          <w:sz w:val="24"/>
          <w:szCs w:val="24"/>
          <w:lang w:val="es-ES" w:eastAsia="es-AR"/>
        </w:rPr>
        <w:t>de cada agrupamiento.</w:t>
      </w:r>
    </w:p>
    <w:p w:rsidR="00C74AF0" w:rsidRPr="00B6779C" w:rsidRDefault="00205741" w:rsidP="00B6779C">
      <w:pPr>
        <w:spacing w:before="100" w:beforeAutospacing="1" w:after="100" w:afterAutospacing="1" w:line="360" w:lineRule="auto"/>
        <w:jc w:val="both"/>
        <w:rPr>
          <w:rFonts w:ascii="Arial" w:eastAsia="Times New Roman" w:hAnsi="Arial" w:cs="Arial"/>
          <w:bCs/>
          <w:sz w:val="24"/>
          <w:szCs w:val="24"/>
          <w:lang w:val="es-ES" w:eastAsia="es-AR"/>
        </w:rPr>
      </w:pPr>
      <w:r w:rsidRPr="00B6779C">
        <w:rPr>
          <w:rFonts w:ascii="Arial" w:eastAsia="Times New Roman" w:hAnsi="Arial" w:cs="Arial"/>
          <w:bCs/>
          <w:sz w:val="24"/>
          <w:szCs w:val="24"/>
          <w:lang w:val="es-ES" w:eastAsia="es-AR"/>
        </w:rPr>
        <w:t xml:space="preserve">De ese modo, </w:t>
      </w:r>
      <w:r w:rsidR="00C32B7A">
        <w:rPr>
          <w:rFonts w:ascii="Arial" w:eastAsia="Times New Roman" w:hAnsi="Arial" w:cs="Arial"/>
          <w:bCs/>
          <w:sz w:val="24"/>
          <w:szCs w:val="24"/>
          <w:lang w:val="es-ES" w:eastAsia="es-AR"/>
        </w:rPr>
        <w:t>3 empresas serán las galardonadas con los premios y el resto de las empresas participantes recibirán un diploma por su participación en el concurso</w:t>
      </w:r>
      <w:r w:rsidRPr="00B6779C">
        <w:rPr>
          <w:rFonts w:ascii="Arial" w:eastAsia="Times New Roman" w:hAnsi="Arial" w:cs="Arial"/>
          <w:bCs/>
          <w:sz w:val="24"/>
          <w:szCs w:val="24"/>
          <w:lang w:val="es-ES" w:eastAsia="es-AR"/>
        </w:rPr>
        <w:t>. Esta amplitud permite generar mayores oportunidades a quienes participan</w:t>
      </w:r>
      <w:r w:rsidR="00B97862" w:rsidRPr="00B6779C">
        <w:rPr>
          <w:rFonts w:ascii="Arial" w:eastAsia="Times New Roman" w:hAnsi="Arial" w:cs="Arial"/>
          <w:bCs/>
          <w:sz w:val="24"/>
          <w:szCs w:val="24"/>
          <w:lang w:val="es-ES" w:eastAsia="es-AR"/>
        </w:rPr>
        <w:t>,</w:t>
      </w:r>
      <w:r w:rsidRPr="00B6779C">
        <w:rPr>
          <w:rFonts w:ascii="Arial" w:eastAsia="Times New Roman" w:hAnsi="Arial" w:cs="Arial"/>
          <w:bCs/>
          <w:sz w:val="24"/>
          <w:szCs w:val="24"/>
          <w:lang w:val="es-ES" w:eastAsia="es-AR"/>
        </w:rPr>
        <w:t xml:space="preserve"> aun</w:t>
      </w:r>
      <w:r w:rsidR="00B97862" w:rsidRPr="00B6779C">
        <w:rPr>
          <w:rFonts w:ascii="Arial" w:eastAsia="Times New Roman" w:hAnsi="Arial" w:cs="Arial"/>
          <w:bCs/>
          <w:sz w:val="24"/>
          <w:szCs w:val="24"/>
          <w:lang w:val="es-ES" w:eastAsia="es-AR"/>
        </w:rPr>
        <w:t xml:space="preserve"> cuando </w:t>
      </w:r>
      <w:r w:rsidRPr="00B6779C">
        <w:rPr>
          <w:rFonts w:ascii="Arial" w:eastAsia="Times New Roman" w:hAnsi="Arial" w:cs="Arial"/>
          <w:bCs/>
          <w:sz w:val="24"/>
          <w:szCs w:val="24"/>
          <w:lang w:val="es-ES" w:eastAsia="es-AR"/>
        </w:rPr>
        <w:t>no resulten selectos para las s</w:t>
      </w:r>
      <w:r w:rsidR="00B97862" w:rsidRPr="00B6779C">
        <w:rPr>
          <w:rFonts w:ascii="Arial" w:eastAsia="Times New Roman" w:hAnsi="Arial" w:cs="Arial"/>
          <w:bCs/>
          <w:sz w:val="24"/>
          <w:szCs w:val="24"/>
          <w:lang w:val="es-ES" w:eastAsia="es-AR"/>
        </w:rPr>
        <w:t>iguientes instancias</w:t>
      </w:r>
      <w:r w:rsidRPr="00B6779C">
        <w:rPr>
          <w:rFonts w:ascii="Arial" w:eastAsia="Times New Roman" w:hAnsi="Arial" w:cs="Arial"/>
          <w:bCs/>
          <w:sz w:val="24"/>
          <w:szCs w:val="24"/>
          <w:lang w:val="es-ES" w:eastAsia="es-AR"/>
        </w:rPr>
        <w:t>.</w:t>
      </w:r>
      <w:r w:rsidR="00F57C82" w:rsidRPr="00B6779C">
        <w:rPr>
          <w:rFonts w:ascii="Arial" w:eastAsia="Times New Roman" w:hAnsi="Arial" w:cs="Arial"/>
          <w:bCs/>
          <w:sz w:val="24"/>
          <w:szCs w:val="24"/>
          <w:lang w:val="es-ES" w:eastAsia="es-AR"/>
        </w:rPr>
        <w:t xml:space="preserve"> </w:t>
      </w:r>
    </w:p>
    <w:p w:rsidR="00B00A91" w:rsidRPr="00B6779C" w:rsidRDefault="00B00A91" w:rsidP="00B6779C">
      <w:pPr>
        <w:spacing w:before="100" w:beforeAutospacing="1" w:after="100" w:afterAutospacing="1" w:line="360" w:lineRule="auto"/>
        <w:jc w:val="both"/>
        <w:rPr>
          <w:rFonts w:ascii="Arial" w:eastAsia="Times New Roman" w:hAnsi="Arial" w:cs="Arial"/>
          <w:bCs/>
          <w:sz w:val="24"/>
          <w:szCs w:val="24"/>
          <w:lang w:val="es-ES" w:eastAsia="es-AR"/>
        </w:rPr>
      </w:pPr>
      <w:r w:rsidRPr="00B6779C">
        <w:rPr>
          <w:rFonts w:ascii="Arial" w:eastAsia="Times New Roman" w:hAnsi="Arial" w:cs="Arial"/>
          <w:bCs/>
          <w:sz w:val="24"/>
          <w:szCs w:val="24"/>
          <w:lang w:val="es-ES" w:eastAsia="es-AR"/>
        </w:rPr>
        <w:lastRenderedPageBreak/>
        <w:t>A estas primeras propuestas destacadas se proyecta apoyarlas mediante asistencia técnica y capaci</w:t>
      </w:r>
      <w:r w:rsidR="00E41FD4" w:rsidRPr="00B6779C">
        <w:rPr>
          <w:rFonts w:ascii="Arial" w:eastAsia="Times New Roman" w:hAnsi="Arial" w:cs="Arial"/>
          <w:bCs/>
          <w:sz w:val="24"/>
          <w:szCs w:val="24"/>
          <w:lang w:val="es-ES" w:eastAsia="es-AR"/>
        </w:rPr>
        <w:t>t</w:t>
      </w:r>
      <w:r w:rsidRPr="00B6779C">
        <w:rPr>
          <w:rFonts w:ascii="Arial" w:eastAsia="Times New Roman" w:hAnsi="Arial" w:cs="Arial"/>
          <w:bCs/>
          <w:sz w:val="24"/>
          <w:szCs w:val="24"/>
          <w:lang w:val="es-ES" w:eastAsia="es-AR"/>
        </w:rPr>
        <w:t>ación, ambas a ser brindadas conforme a idénticos recursos comprometidos</w:t>
      </w:r>
      <w:r w:rsidR="00E41FD4" w:rsidRPr="00B6779C">
        <w:rPr>
          <w:rFonts w:ascii="Arial" w:eastAsia="Times New Roman" w:hAnsi="Arial" w:cs="Arial"/>
          <w:bCs/>
          <w:sz w:val="24"/>
          <w:szCs w:val="24"/>
          <w:lang w:val="es-ES" w:eastAsia="es-AR"/>
        </w:rPr>
        <w:t xml:space="preserve"> en </w:t>
      </w:r>
      <w:r w:rsidR="001352F6" w:rsidRPr="00B6779C">
        <w:rPr>
          <w:rFonts w:ascii="Arial" w:eastAsia="Times New Roman" w:hAnsi="Arial" w:cs="Arial"/>
          <w:bCs/>
          <w:sz w:val="24"/>
          <w:szCs w:val="24"/>
          <w:lang w:val="es-ES" w:eastAsia="es-AR"/>
        </w:rPr>
        <w:t>l</w:t>
      </w:r>
      <w:r w:rsidR="00E41FD4" w:rsidRPr="00B6779C">
        <w:rPr>
          <w:rFonts w:ascii="Arial" w:eastAsia="Times New Roman" w:hAnsi="Arial" w:cs="Arial"/>
          <w:bCs/>
          <w:sz w:val="24"/>
          <w:szCs w:val="24"/>
          <w:lang w:val="es-ES" w:eastAsia="es-AR"/>
        </w:rPr>
        <w:t>a edició</w:t>
      </w:r>
      <w:r w:rsidRPr="00B6779C">
        <w:rPr>
          <w:rFonts w:ascii="Arial" w:eastAsia="Times New Roman" w:hAnsi="Arial" w:cs="Arial"/>
          <w:bCs/>
          <w:sz w:val="24"/>
          <w:szCs w:val="24"/>
          <w:lang w:val="es-ES" w:eastAsia="es-AR"/>
        </w:rPr>
        <w:t xml:space="preserve">n 2013  </w:t>
      </w:r>
    </w:p>
    <w:p w:rsidR="00C32B7A" w:rsidRDefault="008F30B5" w:rsidP="00B6779C">
      <w:pPr>
        <w:spacing w:before="100" w:beforeAutospacing="1" w:after="100" w:afterAutospacing="1" w:line="360" w:lineRule="auto"/>
        <w:jc w:val="both"/>
        <w:rPr>
          <w:rFonts w:ascii="Arial" w:eastAsia="Times New Roman" w:hAnsi="Arial" w:cs="Arial"/>
          <w:bCs/>
          <w:sz w:val="24"/>
          <w:szCs w:val="24"/>
          <w:lang w:val="es-ES" w:eastAsia="es-AR"/>
        </w:rPr>
      </w:pPr>
      <w:r w:rsidRPr="00B6779C">
        <w:rPr>
          <w:rFonts w:ascii="Arial" w:eastAsia="Times New Roman" w:hAnsi="Arial" w:cs="Arial"/>
          <w:bCs/>
          <w:sz w:val="24"/>
          <w:szCs w:val="24"/>
          <w:lang w:val="es-ES" w:eastAsia="es-AR"/>
        </w:rPr>
        <w:t xml:space="preserve">Para cada categoría, el puntaje obtenido por los inscriptos se </w:t>
      </w:r>
      <w:r w:rsidR="00BE4D4E" w:rsidRPr="00B6779C">
        <w:rPr>
          <w:rFonts w:ascii="Arial" w:eastAsia="Times New Roman" w:hAnsi="Arial" w:cs="Arial"/>
          <w:bCs/>
          <w:sz w:val="24"/>
          <w:szCs w:val="24"/>
          <w:lang w:val="es-ES" w:eastAsia="es-AR"/>
        </w:rPr>
        <w:t xml:space="preserve">compara nuevamente </w:t>
      </w:r>
      <w:r w:rsidRPr="00B6779C">
        <w:rPr>
          <w:rFonts w:ascii="Arial" w:eastAsia="Times New Roman" w:hAnsi="Arial" w:cs="Arial"/>
          <w:bCs/>
          <w:sz w:val="24"/>
          <w:szCs w:val="24"/>
          <w:lang w:val="es-ES" w:eastAsia="es-AR"/>
        </w:rPr>
        <w:t>con el objeto de jerarquizar tres casos</w:t>
      </w:r>
      <w:r w:rsidR="00C92894" w:rsidRPr="00B6779C">
        <w:rPr>
          <w:rFonts w:ascii="Arial" w:eastAsia="Times New Roman" w:hAnsi="Arial" w:cs="Arial"/>
          <w:bCs/>
          <w:sz w:val="24"/>
          <w:szCs w:val="24"/>
          <w:lang w:val="es-ES" w:eastAsia="es-AR"/>
        </w:rPr>
        <w:t xml:space="preserve"> </w:t>
      </w:r>
      <w:r w:rsidRPr="00B6779C">
        <w:rPr>
          <w:rFonts w:ascii="Arial" w:eastAsia="Times New Roman" w:hAnsi="Arial" w:cs="Arial"/>
          <w:bCs/>
          <w:sz w:val="24"/>
          <w:szCs w:val="24"/>
          <w:lang w:val="es-ES" w:eastAsia="es-AR"/>
        </w:rPr>
        <w:t xml:space="preserve">en orden de mérito. </w:t>
      </w:r>
    </w:p>
    <w:p w:rsidR="00BE4D4E" w:rsidRPr="00B6779C" w:rsidRDefault="00BE4D4E" w:rsidP="00B6779C">
      <w:pPr>
        <w:spacing w:before="100" w:beforeAutospacing="1" w:after="100" w:afterAutospacing="1" w:line="360" w:lineRule="auto"/>
        <w:jc w:val="both"/>
        <w:rPr>
          <w:rFonts w:ascii="Arial" w:eastAsia="Times New Roman" w:hAnsi="Arial" w:cs="Arial"/>
          <w:bCs/>
          <w:sz w:val="24"/>
          <w:szCs w:val="24"/>
          <w:lang w:val="es-ES" w:eastAsia="es-AR"/>
        </w:rPr>
      </w:pPr>
      <w:r w:rsidRPr="00C32B7A">
        <w:rPr>
          <w:rFonts w:ascii="Arial" w:eastAsia="Times New Roman" w:hAnsi="Arial" w:cs="Arial"/>
          <w:bCs/>
          <w:sz w:val="24"/>
          <w:szCs w:val="24"/>
          <w:lang w:val="es-ES" w:eastAsia="es-AR"/>
        </w:rPr>
        <w:t xml:space="preserve">A los galardonados les corresponderá </w:t>
      </w:r>
      <w:r w:rsidR="00C32B7A" w:rsidRPr="00C32B7A">
        <w:rPr>
          <w:rFonts w:ascii="Arial" w:eastAsia="Times New Roman" w:hAnsi="Arial" w:cs="Arial"/>
          <w:bCs/>
          <w:sz w:val="24"/>
          <w:szCs w:val="24"/>
          <w:lang w:val="es-ES" w:eastAsia="es-AR"/>
        </w:rPr>
        <w:t>como 1º Premio el monto PESOS CINCUENTA MIL  ($50.000), 2º Premio el monto de PESOS TREINTA MIL ($30.000) y el 3º Premio el monto PESOS VEINTE MIL  ($20.000),</w:t>
      </w:r>
      <w:r w:rsidRPr="00C32B7A">
        <w:rPr>
          <w:rFonts w:ascii="Arial" w:eastAsia="Times New Roman" w:hAnsi="Arial" w:cs="Arial"/>
          <w:bCs/>
          <w:sz w:val="24"/>
          <w:szCs w:val="24"/>
          <w:lang w:val="es-ES" w:eastAsia="es-AR"/>
        </w:rPr>
        <w:t>-, en concepto de aporte no reembolsable con destino a reintegro parcial de las inversiones realizadas en materia innovativa</w:t>
      </w:r>
      <w:r w:rsidR="00BD711F" w:rsidRPr="00C32B7A">
        <w:rPr>
          <w:rFonts w:ascii="Arial" w:eastAsia="Times New Roman" w:hAnsi="Arial" w:cs="Arial"/>
          <w:bCs/>
          <w:sz w:val="24"/>
          <w:szCs w:val="24"/>
          <w:lang w:val="es-ES" w:eastAsia="es-AR"/>
        </w:rPr>
        <w:t xml:space="preserve"> y, de corresponder, precalificaciones para la</w:t>
      </w:r>
      <w:r w:rsidR="00BD711F" w:rsidRPr="00B6779C">
        <w:rPr>
          <w:rFonts w:ascii="Arial" w:eastAsia="Times New Roman" w:hAnsi="Arial" w:cs="Arial"/>
          <w:bCs/>
          <w:sz w:val="24"/>
          <w:szCs w:val="24"/>
          <w:lang w:val="es-ES" w:eastAsia="es-AR"/>
        </w:rPr>
        <w:t xml:space="preserve"> obtención de crédito fiscal destinado a mejoras tecnológicas y/o capacitación, dentro de los programas brindados por la Comisión de Investigaciones Científicas</w:t>
      </w:r>
      <w:r w:rsidR="00730BE3">
        <w:rPr>
          <w:rFonts w:ascii="Arial" w:eastAsia="Times New Roman" w:hAnsi="Arial" w:cs="Arial"/>
          <w:bCs/>
          <w:sz w:val="24"/>
          <w:szCs w:val="24"/>
          <w:lang w:val="es-ES" w:eastAsia="es-AR"/>
        </w:rPr>
        <w:t xml:space="preserve"> de la Provincia de Buenos Aires</w:t>
      </w:r>
      <w:r w:rsidRPr="00B6779C">
        <w:rPr>
          <w:rFonts w:ascii="Arial" w:eastAsia="Times New Roman" w:hAnsi="Arial" w:cs="Arial"/>
          <w:bCs/>
          <w:sz w:val="24"/>
          <w:szCs w:val="24"/>
          <w:lang w:val="es-ES" w:eastAsia="es-AR"/>
        </w:rPr>
        <w:t>.</w:t>
      </w:r>
      <w:r w:rsidR="00730BE3" w:rsidRPr="00730BE3">
        <w:rPr>
          <w:rFonts w:ascii="Arial" w:eastAsia="Times New Roman" w:hAnsi="Arial" w:cs="Arial"/>
          <w:bCs/>
          <w:sz w:val="24"/>
          <w:szCs w:val="24"/>
          <w:u w:val="single"/>
          <w:lang w:val="es-ES" w:eastAsia="es-AR"/>
        </w:rPr>
        <w:t xml:space="preserve"> </w:t>
      </w:r>
    </w:p>
    <w:p w:rsidR="007854A1" w:rsidRPr="00B6779C" w:rsidRDefault="00BE4D4E" w:rsidP="00B6779C">
      <w:pPr>
        <w:spacing w:before="100" w:beforeAutospacing="1" w:after="100" w:afterAutospacing="1" w:line="360" w:lineRule="auto"/>
        <w:jc w:val="both"/>
        <w:rPr>
          <w:rFonts w:ascii="Arial" w:eastAsia="Times New Roman" w:hAnsi="Arial" w:cs="Arial"/>
          <w:bCs/>
          <w:sz w:val="24"/>
          <w:szCs w:val="24"/>
          <w:lang w:val="es-ES" w:eastAsia="es-AR"/>
        </w:rPr>
      </w:pPr>
      <w:r w:rsidRPr="00B6779C">
        <w:rPr>
          <w:rFonts w:ascii="Arial" w:eastAsia="Times New Roman" w:hAnsi="Arial" w:cs="Arial"/>
          <w:bCs/>
          <w:sz w:val="24"/>
          <w:szCs w:val="24"/>
          <w:lang w:val="es-ES" w:eastAsia="es-AR"/>
        </w:rPr>
        <w:t xml:space="preserve">Luego, entre los galardonados previamente, se compararán los puntajes obtenidos a fin de extraer del conjunto a los tres emprendimientos que obtuvieran más puntos, en orden de mérito. </w:t>
      </w:r>
    </w:p>
    <w:p w:rsidR="00A70DDB" w:rsidRPr="00B6779C" w:rsidRDefault="00A70DDB" w:rsidP="00B6779C">
      <w:pPr>
        <w:autoSpaceDE w:val="0"/>
        <w:autoSpaceDN w:val="0"/>
        <w:adjustRightInd w:val="0"/>
        <w:spacing w:after="0" w:line="360" w:lineRule="auto"/>
        <w:jc w:val="both"/>
        <w:rPr>
          <w:rFonts w:ascii="Arial" w:hAnsi="Arial" w:cs="Arial"/>
          <w:b/>
          <w:bCs/>
          <w:sz w:val="24"/>
          <w:szCs w:val="24"/>
          <w:u w:val="single"/>
        </w:rPr>
      </w:pPr>
      <w:r w:rsidRPr="00B6779C">
        <w:rPr>
          <w:rFonts w:ascii="Arial" w:hAnsi="Arial" w:cs="Arial"/>
          <w:b/>
          <w:bCs/>
          <w:sz w:val="24"/>
          <w:szCs w:val="24"/>
          <w:u w:val="single"/>
        </w:rPr>
        <w:t>Empresas que pueden participar del Concurso</w:t>
      </w:r>
    </w:p>
    <w:p w:rsidR="00A70DDB" w:rsidRPr="00B6779C" w:rsidRDefault="00A70DDB" w:rsidP="00B6779C">
      <w:pPr>
        <w:autoSpaceDE w:val="0"/>
        <w:autoSpaceDN w:val="0"/>
        <w:adjustRightInd w:val="0"/>
        <w:spacing w:after="0" w:line="360" w:lineRule="auto"/>
        <w:jc w:val="both"/>
        <w:rPr>
          <w:rFonts w:ascii="Arial" w:hAnsi="Arial" w:cs="Arial"/>
          <w:b/>
          <w:bCs/>
          <w:sz w:val="24"/>
          <w:szCs w:val="24"/>
        </w:rPr>
      </w:pPr>
    </w:p>
    <w:p w:rsidR="002801F3" w:rsidRPr="00B6779C" w:rsidRDefault="00A70DDB" w:rsidP="00B6779C">
      <w:pPr>
        <w:spacing w:line="360" w:lineRule="auto"/>
        <w:jc w:val="both"/>
        <w:rPr>
          <w:rFonts w:ascii="Arial" w:hAnsi="Arial" w:cs="Arial"/>
          <w:sz w:val="24"/>
          <w:szCs w:val="24"/>
        </w:rPr>
      </w:pPr>
      <w:r w:rsidRPr="00B6779C">
        <w:rPr>
          <w:rFonts w:ascii="Arial" w:hAnsi="Arial" w:cs="Arial"/>
          <w:sz w:val="24"/>
          <w:szCs w:val="24"/>
        </w:rPr>
        <w:t xml:space="preserve">Serán elegibles para participar en el Concurso Empresas productoras de bienes y servicios que satisfagan la condición PyME (según Resolución SEPYME Nro. 21 /2010), constituidas como tales al momento de la presentación de la solicitud y radicadas </w:t>
      </w:r>
      <w:r w:rsidR="002801F3" w:rsidRPr="00B6779C">
        <w:rPr>
          <w:rFonts w:ascii="Arial" w:hAnsi="Arial" w:cs="Arial"/>
          <w:sz w:val="24"/>
          <w:szCs w:val="24"/>
        </w:rPr>
        <w:t>en la Provincia de Buenos Aires, que deseen mejorar la competitividad e innovación que estén afiliadas a las entidades que organizan esta convocatoria.</w:t>
      </w:r>
    </w:p>
    <w:p w:rsidR="00A70DDB" w:rsidRPr="00B6779C" w:rsidRDefault="00A70DDB" w:rsidP="00B6779C">
      <w:pPr>
        <w:spacing w:after="120" w:line="360" w:lineRule="auto"/>
        <w:jc w:val="both"/>
        <w:rPr>
          <w:rFonts w:ascii="Arial" w:hAnsi="Arial" w:cs="Arial"/>
          <w:b/>
          <w:sz w:val="24"/>
          <w:szCs w:val="24"/>
          <w:lang w:val="es-ES_tradnl"/>
        </w:rPr>
      </w:pPr>
      <w:r w:rsidRPr="00B6779C">
        <w:rPr>
          <w:rFonts w:ascii="Arial" w:hAnsi="Arial" w:cs="Arial"/>
          <w:sz w:val="24"/>
          <w:szCs w:val="24"/>
        </w:rPr>
        <w:t xml:space="preserve">Las empresas participantes deberán contar con dos (2) años como mínimo de existencia operativa continua en el territorio bonaerense. El Concurso estará abierto desde el </w:t>
      </w:r>
      <w:r w:rsidRPr="00793B96">
        <w:rPr>
          <w:rFonts w:ascii="Arial" w:hAnsi="Arial" w:cs="Arial"/>
          <w:b/>
          <w:sz w:val="24"/>
          <w:szCs w:val="24"/>
        </w:rPr>
        <w:t>03 de Junio al 15 de Octubre del 2014</w:t>
      </w:r>
      <w:r w:rsidRPr="009D0689">
        <w:rPr>
          <w:rFonts w:ascii="Arial" w:hAnsi="Arial" w:cs="Arial"/>
          <w:sz w:val="24"/>
          <w:szCs w:val="24"/>
        </w:rPr>
        <w:t>;</w:t>
      </w:r>
      <w:r w:rsidRPr="00B6779C">
        <w:rPr>
          <w:rFonts w:ascii="Arial" w:hAnsi="Arial" w:cs="Arial"/>
          <w:sz w:val="24"/>
          <w:szCs w:val="24"/>
        </w:rPr>
        <w:t xml:space="preserve"> para la participación efectiva se deberá completar un formulario de presentación que muestre la innovación en la PYME y los resultados de la misma.  </w:t>
      </w:r>
    </w:p>
    <w:p w:rsidR="00A70DDB" w:rsidRPr="00B6779C" w:rsidRDefault="00A70DDB" w:rsidP="00B6779C">
      <w:pPr>
        <w:autoSpaceDE w:val="0"/>
        <w:autoSpaceDN w:val="0"/>
        <w:adjustRightInd w:val="0"/>
        <w:spacing w:after="0" w:line="360" w:lineRule="auto"/>
        <w:jc w:val="both"/>
        <w:rPr>
          <w:rFonts w:ascii="Arial" w:hAnsi="Arial" w:cs="Arial"/>
          <w:sz w:val="24"/>
          <w:szCs w:val="24"/>
        </w:rPr>
      </w:pPr>
      <w:r w:rsidRPr="00B6779C">
        <w:rPr>
          <w:rFonts w:ascii="Arial" w:hAnsi="Arial" w:cs="Arial"/>
          <w:sz w:val="24"/>
          <w:szCs w:val="24"/>
        </w:rPr>
        <w:lastRenderedPageBreak/>
        <w:t>Este formulario, tendrá carácter de declaración jurada deberá presentarse en papel firmado por el representante de la empresa acompañado de una copia electrónica en formato CD dentro de un sobre cerrado en cuyo frente figurará la leyenda “CONCURSO PYMES INNOVADORAS Edición 2014”. El sobre contendrá además el comprobante que demuestre la inscripción de la empresa al Registro Pyme y la documentación complementaria que se considere relevante para analizar la innovación propuesta. Esta documentación se entregará personalmente o se enviará por correo postal a Av. Corrientes 672 4º CABA CP (1043) o en Calle 50 788 1º La Plata (1900).</w:t>
      </w:r>
    </w:p>
    <w:p w:rsidR="00A70DDB" w:rsidRPr="00B6779C" w:rsidRDefault="00A70DDB" w:rsidP="00B6779C">
      <w:pPr>
        <w:spacing w:after="120" w:line="360" w:lineRule="auto"/>
        <w:jc w:val="both"/>
        <w:rPr>
          <w:rFonts w:ascii="Arial" w:hAnsi="Arial" w:cs="Arial"/>
          <w:sz w:val="24"/>
          <w:szCs w:val="24"/>
          <w:lang w:val="es-CL"/>
        </w:rPr>
      </w:pPr>
      <w:r w:rsidRPr="009D0689">
        <w:rPr>
          <w:rFonts w:ascii="Arial" w:hAnsi="Arial" w:cs="Arial"/>
          <w:sz w:val="24"/>
          <w:szCs w:val="24"/>
          <w:lang w:val="es-CL"/>
        </w:rPr>
        <w:t>La empresa deberá presentar un proyecto, debiendo consignarse de manera completa la descripción o explicación del mismo, detallando los objetivos generales y específicos del Proyecto presentado.</w:t>
      </w:r>
      <w:r w:rsidR="00730BE3">
        <w:rPr>
          <w:rFonts w:ascii="Arial" w:hAnsi="Arial" w:cs="Arial"/>
          <w:sz w:val="24"/>
          <w:szCs w:val="24"/>
          <w:lang w:val="es-CL"/>
        </w:rPr>
        <w:t xml:space="preserve"> </w:t>
      </w:r>
    </w:p>
    <w:p w:rsidR="00A70DDB" w:rsidRPr="009D0689" w:rsidRDefault="00042153" w:rsidP="00B6779C">
      <w:pPr>
        <w:spacing w:after="120" w:line="360" w:lineRule="auto"/>
        <w:jc w:val="both"/>
        <w:rPr>
          <w:rFonts w:ascii="Arial" w:hAnsi="Arial" w:cs="Arial"/>
          <w:sz w:val="24"/>
          <w:szCs w:val="24"/>
          <w:lang w:val="es-CL"/>
        </w:rPr>
      </w:pPr>
      <w:r w:rsidRPr="009D0689">
        <w:rPr>
          <w:rFonts w:ascii="Arial" w:hAnsi="Arial" w:cs="Arial"/>
          <w:sz w:val="24"/>
          <w:szCs w:val="24"/>
          <w:lang w:val="es-CL"/>
        </w:rPr>
        <w:t>La Subsecretaría de Ciencia y Tecnología remitirá a la Comisión de Investigaciones Científicas de la Provincia de Buenos Aires la documentación presentada por las empresas que cumplen con los requisitos antedichos. Debiendo el Directorio de la Comisión de Investigaciones Científicas de la Provincia de Buenos Aires aprobar el acta de cierre del concurso.</w:t>
      </w:r>
      <w:r w:rsidR="00730BE3" w:rsidRPr="009D0689">
        <w:rPr>
          <w:rFonts w:ascii="Arial" w:hAnsi="Arial" w:cs="Arial"/>
          <w:sz w:val="24"/>
          <w:szCs w:val="24"/>
          <w:lang w:val="es-CL"/>
        </w:rPr>
        <w:t xml:space="preserve"> </w:t>
      </w:r>
    </w:p>
    <w:p w:rsidR="00A70DDB" w:rsidRPr="005E53BD" w:rsidRDefault="00A70DDB" w:rsidP="00B6779C">
      <w:pPr>
        <w:spacing w:after="120" w:line="360" w:lineRule="auto"/>
        <w:jc w:val="both"/>
        <w:rPr>
          <w:rFonts w:ascii="Arial" w:hAnsi="Arial" w:cs="Arial"/>
          <w:b/>
          <w:sz w:val="24"/>
          <w:szCs w:val="24"/>
          <w:lang w:val="es-CL"/>
        </w:rPr>
      </w:pPr>
    </w:p>
    <w:p w:rsidR="00A70DDB" w:rsidRPr="005E53BD" w:rsidRDefault="00042153" w:rsidP="00B6779C">
      <w:pPr>
        <w:spacing w:after="120" w:line="360" w:lineRule="auto"/>
        <w:jc w:val="both"/>
        <w:rPr>
          <w:rFonts w:ascii="Arial" w:hAnsi="Arial" w:cs="Arial"/>
          <w:b/>
          <w:sz w:val="24"/>
          <w:szCs w:val="24"/>
          <w:u w:val="single"/>
          <w:lang w:val="es-CL"/>
        </w:rPr>
      </w:pPr>
      <w:r w:rsidRPr="005E53BD">
        <w:rPr>
          <w:rFonts w:ascii="Arial" w:hAnsi="Arial" w:cs="Arial"/>
          <w:b/>
          <w:sz w:val="24"/>
          <w:szCs w:val="24"/>
          <w:u w:val="single"/>
          <w:lang w:val="es-CL"/>
        </w:rPr>
        <w:t>Comité de Especialistas</w:t>
      </w:r>
    </w:p>
    <w:p w:rsidR="00730BE3" w:rsidRPr="005E53BD" w:rsidRDefault="00042153" w:rsidP="00730BE3">
      <w:pPr>
        <w:spacing w:after="120" w:line="360" w:lineRule="auto"/>
        <w:jc w:val="both"/>
        <w:rPr>
          <w:rFonts w:ascii="Arial" w:hAnsi="Arial" w:cs="Arial"/>
          <w:b/>
          <w:sz w:val="24"/>
          <w:szCs w:val="24"/>
          <w:lang w:val="es-CL"/>
        </w:rPr>
      </w:pPr>
      <w:r w:rsidRPr="005E53BD">
        <w:rPr>
          <w:rFonts w:ascii="Arial" w:hAnsi="Arial" w:cs="Arial"/>
          <w:b/>
          <w:sz w:val="24"/>
          <w:szCs w:val="24"/>
          <w:lang w:val="es-CL"/>
        </w:rPr>
        <w:t xml:space="preserve">El Comité de Especialistas estará </w:t>
      </w:r>
      <w:r w:rsidR="00793B96">
        <w:rPr>
          <w:rFonts w:ascii="Arial" w:hAnsi="Arial" w:cs="Arial"/>
          <w:b/>
          <w:sz w:val="24"/>
          <w:szCs w:val="24"/>
          <w:lang w:val="es-CL"/>
        </w:rPr>
        <w:t>conformado</w:t>
      </w:r>
      <w:r w:rsidRPr="005E53BD">
        <w:rPr>
          <w:rFonts w:ascii="Arial" w:hAnsi="Arial" w:cs="Arial"/>
          <w:b/>
          <w:sz w:val="24"/>
          <w:szCs w:val="24"/>
          <w:lang w:val="es-CL"/>
        </w:rPr>
        <w:t xml:space="preserve"> por…………………..</w:t>
      </w:r>
      <w:r w:rsidR="00793B96">
        <w:rPr>
          <w:rFonts w:ascii="Arial" w:hAnsi="Arial" w:cs="Arial"/>
          <w:b/>
          <w:sz w:val="24"/>
          <w:szCs w:val="24"/>
          <w:lang w:val="es-CL"/>
        </w:rPr>
        <w:t>y designado por</w:t>
      </w:r>
      <w:r w:rsidRPr="005E53BD">
        <w:rPr>
          <w:rFonts w:ascii="Arial" w:hAnsi="Arial" w:cs="Arial"/>
          <w:b/>
          <w:sz w:val="24"/>
          <w:szCs w:val="24"/>
          <w:lang w:val="es-CL"/>
        </w:rPr>
        <w:t xml:space="preserve"> la Subsecretaría de Ciencia y Tecnología</w:t>
      </w:r>
      <w:r w:rsidR="00730BE3" w:rsidRPr="005E53BD">
        <w:rPr>
          <w:rFonts w:ascii="Arial" w:hAnsi="Arial" w:cs="Arial"/>
          <w:b/>
          <w:sz w:val="24"/>
          <w:szCs w:val="24"/>
          <w:lang w:val="es-CL"/>
        </w:rPr>
        <w:t>.</w:t>
      </w:r>
      <w:r w:rsidRPr="005E53BD">
        <w:rPr>
          <w:rFonts w:ascii="Arial" w:hAnsi="Arial" w:cs="Arial"/>
          <w:b/>
          <w:sz w:val="24"/>
          <w:szCs w:val="24"/>
          <w:lang w:val="es-CL"/>
        </w:rPr>
        <w:t xml:space="preserve"> </w:t>
      </w:r>
    </w:p>
    <w:p w:rsidR="00046F22" w:rsidRPr="00B6779C" w:rsidRDefault="00730BE3" w:rsidP="00B6779C">
      <w:pPr>
        <w:spacing w:before="100" w:beforeAutospacing="1" w:after="100" w:afterAutospacing="1" w:line="360" w:lineRule="auto"/>
        <w:jc w:val="both"/>
        <w:rPr>
          <w:rFonts w:ascii="Arial" w:eastAsia="Times New Roman" w:hAnsi="Arial" w:cs="Arial"/>
          <w:b/>
          <w:bCs/>
          <w:sz w:val="24"/>
          <w:szCs w:val="24"/>
          <w:u w:val="single"/>
          <w:lang w:val="es-ES" w:eastAsia="es-AR"/>
        </w:rPr>
      </w:pPr>
      <w:r w:rsidRPr="005E53BD">
        <w:rPr>
          <w:rFonts w:ascii="Arial" w:eastAsia="Times New Roman" w:hAnsi="Arial" w:cs="Arial"/>
          <w:b/>
          <w:bCs/>
          <w:sz w:val="24"/>
          <w:szCs w:val="24"/>
          <w:u w:val="single"/>
          <w:lang w:val="es-ES" w:eastAsia="es-AR"/>
        </w:rPr>
        <w:t>C</w:t>
      </w:r>
      <w:r w:rsidR="00C51327" w:rsidRPr="005E53BD">
        <w:rPr>
          <w:rFonts w:ascii="Arial" w:eastAsia="Times New Roman" w:hAnsi="Arial" w:cs="Arial"/>
          <w:b/>
          <w:bCs/>
          <w:sz w:val="24"/>
          <w:szCs w:val="24"/>
          <w:u w:val="single"/>
          <w:lang w:val="es-ES" w:eastAsia="es-AR"/>
        </w:rPr>
        <w:t xml:space="preserve">riterios </w:t>
      </w:r>
      <w:r w:rsidR="00042153" w:rsidRPr="005E53BD">
        <w:rPr>
          <w:rFonts w:ascii="Arial" w:eastAsia="Times New Roman" w:hAnsi="Arial" w:cs="Arial"/>
          <w:b/>
          <w:bCs/>
          <w:sz w:val="24"/>
          <w:szCs w:val="24"/>
          <w:u w:val="single"/>
          <w:lang w:val="es-ES" w:eastAsia="es-AR"/>
        </w:rPr>
        <w:t xml:space="preserve">que se tendrán en cuenta </w:t>
      </w:r>
      <w:r w:rsidR="00C51327" w:rsidRPr="005E53BD">
        <w:rPr>
          <w:rFonts w:ascii="Arial" w:eastAsia="Times New Roman" w:hAnsi="Arial" w:cs="Arial"/>
          <w:b/>
          <w:bCs/>
          <w:sz w:val="24"/>
          <w:szCs w:val="24"/>
          <w:u w:val="single"/>
          <w:lang w:val="es-ES" w:eastAsia="es-AR"/>
        </w:rPr>
        <w:t>para la evaluación</w:t>
      </w:r>
    </w:p>
    <w:p w:rsidR="00C51327" w:rsidRPr="00B6779C" w:rsidRDefault="00C51327" w:rsidP="00B6779C">
      <w:pPr>
        <w:spacing w:before="100" w:beforeAutospacing="1" w:after="100" w:afterAutospacing="1" w:line="360" w:lineRule="auto"/>
        <w:jc w:val="both"/>
        <w:rPr>
          <w:rFonts w:ascii="Arial" w:eastAsia="Times New Roman" w:hAnsi="Arial" w:cs="Arial"/>
          <w:bCs/>
          <w:sz w:val="24"/>
          <w:szCs w:val="24"/>
          <w:lang w:val="es-ES" w:eastAsia="es-AR"/>
        </w:rPr>
      </w:pPr>
      <w:r w:rsidRPr="00B6779C">
        <w:rPr>
          <w:rFonts w:ascii="Arial" w:eastAsia="Times New Roman" w:hAnsi="Arial" w:cs="Arial"/>
          <w:bCs/>
          <w:sz w:val="24"/>
          <w:szCs w:val="24"/>
          <w:lang w:val="es-ES" w:eastAsia="es-AR"/>
        </w:rPr>
        <w:t>Innovación y originalidad del producto/ proceso. En este sentido se evaluará el carácter disruptivo, asimilativo o incremental de la innovación</w:t>
      </w:r>
    </w:p>
    <w:p w:rsidR="00C51327" w:rsidRPr="00B6779C" w:rsidRDefault="00C51327" w:rsidP="00B6779C">
      <w:pPr>
        <w:spacing w:before="100" w:beforeAutospacing="1" w:after="100" w:afterAutospacing="1" w:line="360" w:lineRule="auto"/>
        <w:jc w:val="both"/>
        <w:rPr>
          <w:rFonts w:ascii="Arial" w:eastAsia="Times New Roman" w:hAnsi="Arial" w:cs="Arial"/>
          <w:bCs/>
          <w:sz w:val="24"/>
          <w:szCs w:val="24"/>
          <w:lang w:val="es-ES" w:eastAsia="es-AR"/>
        </w:rPr>
      </w:pPr>
      <w:r w:rsidRPr="00B6779C">
        <w:rPr>
          <w:rFonts w:ascii="Arial" w:eastAsia="Times New Roman" w:hAnsi="Arial" w:cs="Arial"/>
          <w:bCs/>
          <w:sz w:val="24"/>
          <w:szCs w:val="24"/>
          <w:lang w:val="es-ES" w:eastAsia="es-AR"/>
        </w:rPr>
        <w:t>Se evaluará el modo de implementación de la innovación con una aproximación  los esfuerzos encadenados desde la investigación básica a la transferencia tecnológica, cuando lo hubiere</w:t>
      </w:r>
    </w:p>
    <w:p w:rsidR="00C51327" w:rsidRPr="00B6779C" w:rsidRDefault="00C51327" w:rsidP="00B6779C">
      <w:pPr>
        <w:spacing w:before="100" w:beforeAutospacing="1" w:after="100" w:afterAutospacing="1" w:line="360" w:lineRule="auto"/>
        <w:jc w:val="both"/>
        <w:rPr>
          <w:rFonts w:ascii="Arial" w:eastAsia="Times New Roman" w:hAnsi="Arial" w:cs="Arial"/>
          <w:bCs/>
          <w:sz w:val="24"/>
          <w:szCs w:val="24"/>
          <w:lang w:val="es-ES" w:eastAsia="es-AR"/>
        </w:rPr>
      </w:pPr>
      <w:r w:rsidRPr="00B6779C">
        <w:rPr>
          <w:rFonts w:ascii="Arial" w:eastAsia="Times New Roman" w:hAnsi="Arial" w:cs="Arial"/>
          <w:bCs/>
          <w:sz w:val="24"/>
          <w:szCs w:val="24"/>
          <w:lang w:val="es-ES" w:eastAsia="es-AR"/>
        </w:rPr>
        <w:lastRenderedPageBreak/>
        <w:t xml:space="preserve">Se tendrá en cuenta el impacto de </w:t>
      </w:r>
      <w:r w:rsidR="007B144F" w:rsidRPr="00B6779C">
        <w:rPr>
          <w:rFonts w:ascii="Arial" w:eastAsia="Times New Roman" w:hAnsi="Arial" w:cs="Arial"/>
          <w:bCs/>
          <w:sz w:val="24"/>
          <w:szCs w:val="24"/>
          <w:lang w:val="es-ES" w:eastAsia="es-AR"/>
        </w:rPr>
        <w:t>l</w:t>
      </w:r>
      <w:r w:rsidRPr="00B6779C">
        <w:rPr>
          <w:rFonts w:ascii="Arial" w:eastAsia="Times New Roman" w:hAnsi="Arial" w:cs="Arial"/>
          <w:bCs/>
          <w:sz w:val="24"/>
          <w:szCs w:val="24"/>
          <w:lang w:val="es-ES" w:eastAsia="es-AR"/>
        </w:rPr>
        <w:t>a innovación</w:t>
      </w:r>
      <w:r w:rsidR="00933966" w:rsidRPr="00B6779C">
        <w:rPr>
          <w:rFonts w:ascii="Arial" w:eastAsia="Times New Roman" w:hAnsi="Arial" w:cs="Arial"/>
          <w:bCs/>
          <w:sz w:val="24"/>
          <w:szCs w:val="24"/>
          <w:lang w:val="es-ES" w:eastAsia="es-AR"/>
        </w:rPr>
        <w:t xml:space="preserve">. En ese sentido se evaluará su impacto tanto </w:t>
      </w:r>
      <w:r w:rsidRPr="00B6779C">
        <w:rPr>
          <w:rFonts w:ascii="Arial" w:eastAsia="Times New Roman" w:hAnsi="Arial" w:cs="Arial"/>
          <w:bCs/>
          <w:sz w:val="24"/>
          <w:szCs w:val="24"/>
          <w:lang w:val="es-ES" w:eastAsia="es-AR"/>
        </w:rPr>
        <w:t>a nivel micro</w:t>
      </w:r>
      <w:r w:rsidR="00933966" w:rsidRPr="00B6779C">
        <w:rPr>
          <w:rFonts w:ascii="Arial" w:eastAsia="Times New Roman" w:hAnsi="Arial" w:cs="Arial"/>
          <w:bCs/>
          <w:sz w:val="24"/>
          <w:szCs w:val="24"/>
          <w:lang w:val="es-ES" w:eastAsia="es-AR"/>
        </w:rPr>
        <w:t xml:space="preserve">: </w:t>
      </w:r>
      <w:r w:rsidR="007B144F" w:rsidRPr="00B6779C">
        <w:rPr>
          <w:rFonts w:ascii="Arial" w:eastAsia="Times New Roman" w:hAnsi="Arial" w:cs="Arial"/>
          <w:bCs/>
          <w:sz w:val="24"/>
          <w:szCs w:val="24"/>
          <w:lang w:val="es-ES" w:eastAsia="es-AR"/>
        </w:rPr>
        <w:t>impacto en ganancia de mercados, mejoras en la eficiencia</w:t>
      </w:r>
      <w:r w:rsidR="00D31F5A" w:rsidRPr="00B6779C">
        <w:rPr>
          <w:rFonts w:ascii="Arial" w:eastAsia="Times New Roman" w:hAnsi="Arial" w:cs="Arial"/>
          <w:bCs/>
          <w:sz w:val="24"/>
          <w:szCs w:val="24"/>
          <w:lang w:val="es-ES" w:eastAsia="es-AR"/>
        </w:rPr>
        <w:t>, mejoras en su perfil ambiental, mejoras en su cu</w:t>
      </w:r>
      <w:r w:rsidR="00042153" w:rsidRPr="00B6779C">
        <w:rPr>
          <w:rFonts w:ascii="Arial" w:eastAsia="Times New Roman" w:hAnsi="Arial" w:cs="Arial"/>
          <w:bCs/>
          <w:sz w:val="24"/>
          <w:szCs w:val="24"/>
          <w:lang w:val="es-ES" w:eastAsia="es-AR"/>
        </w:rPr>
        <w:t>a</w:t>
      </w:r>
      <w:r w:rsidR="00D31F5A" w:rsidRPr="00B6779C">
        <w:rPr>
          <w:rFonts w:ascii="Arial" w:eastAsia="Times New Roman" w:hAnsi="Arial" w:cs="Arial"/>
          <w:bCs/>
          <w:sz w:val="24"/>
          <w:szCs w:val="24"/>
          <w:lang w:val="es-ES" w:eastAsia="es-AR"/>
        </w:rPr>
        <w:t>lidad de gestión y</w:t>
      </w:r>
      <w:r w:rsidR="007B144F" w:rsidRPr="00B6779C">
        <w:rPr>
          <w:rFonts w:ascii="Arial" w:eastAsia="Times New Roman" w:hAnsi="Arial" w:cs="Arial"/>
          <w:bCs/>
          <w:sz w:val="24"/>
          <w:szCs w:val="24"/>
          <w:lang w:val="es-ES" w:eastAsia="es-AR"/>
        </w:rPr>
        <w:t xml:space="preserve"> </w:t>
      </w:r>
      <w:r w:rsidR="00933966" w:rsidRPr="00B6779C">
        <w:rPr>
          <w:rFonts w:ascii="Arial" w:eastAsia="Times New Roman" w:hAnsi="Arial" w:cs="Arial"/>
          <w:bCs/>
          <w:sz w:val="24"/>
          <w:szCs w:val="24"/>
          <w:lang w:val="es-ES" w:eastAsia="es-AR"/>
        </w:rPr>
        <w:t>-</w:t>
      </w:r>
      <w:r w:rsidRPr="00B6779C">
        <w:rPr>
          <w:rFonts w:ascii="Arial" w:eastAsia="Times New Roman" w:hAnsi="Arial" w:cs="Arial"/>
          <w:bCs/>
          <w:sz w:val="24"/>
          <w:szCs w:val="24"/>
          <w:lang w:val="es-ES" w:eastAsia="es-AR"/>
        </w:rPr>
        <w:t>en especial</w:t>
      </w:r>
      <w:r w:rsidR="00933966" w:rsidRPr="00B6779C">
        <w:rPr>
          <w:rFonts w:ascii="Arial" w:eastAsia="Times New Roman" w:hAnsi="Arial" w:cs="Arial"/>
          <w:bCs/>
          <w:sz w:val="24"/>
          <w:szCs w:val="24"/>
          <w:lang w:val="es-ES" w:eastAsia="es-AR"/>
        </w:rPr>
        <w:t>-</w:t>
      </w:r>
      <w:r w:rsidRPr="00B6779C">
        <w:rPr>
          <w:rFonts w:ascii="Arial" w:eastAsia="Times New Roman" w:hAnsi="Arial" w:cs="Arial"/>
          <w:bCs/>
          <w:sz w:val="24"/>
          <w:szCs w:val="24"/>
          <w:lang w:val="es-ES" w:eastAsia="es-AR"/>
        </w:rPr>
        <w:t xml:space="preserve"> por sus efectos positivos en cuanto al comercio exterior</w:t>
      </w:r>
      <w:r w:rsidR="00933966" w:rsidRPr="00B6779C">
        <w:rPr>
          <w:rFonts w:ascii="Arial" w:eastAsia="Times New Roman" w:hAnsi="Arial" w:cs="Arial"/>
          <w:bCs/>
          <w:sz w:val="24"/>
          <w:szCs w:val="24"/>
          <w:lang w:val="es-ES" w:eastAsia="es-AR"/>
        </w:rPr>
        <w:t xml:space="preserve">; </w:t>
      </w:r>
      <w:r w:rsidRPr="00B6779C">
        <w:rPr>
          <w:rFonts w:ascii="Arial" w:eastAsia="Times New Roman" w:hAnsi="Arial" w:cs="Arial"/>
          <w:bCs/>
          <w:sz w:val="24"/>
          <w:szCs w:val="24"/>
          <w:lang w:val="es-ES" w:eastAsia="es-AR"/>
        </w:rPr>
        <w:t xml:space="preserve">como </w:t>
      </w:r>
      <w:r w:rsidR="00933966" w:rsidRPr="00B6779C">
        <w:rPr>
          <w:rFonts w:ascii="Arial" w:eastAsia="Times New Roman" w:hAnsi="Arial" w:cs="Arial"/>
          <w:bCs/>
          <w:sz w:val="24"/>
          <w:szCs w:val="24"/>
          <w:lang w:val="es-ES" w:eastAsia="es-AR"/>
        </w:rPr>
        <w:t xml:space="preserve">a nivel </w:t>
      </w:r>
      <w:r w:rsidRPr="00B6779C">
        <w:rPr>
          <w:rFonts w:ascii="Arial" w:eastAsia="Times New Roman" w:hAnsi="Arial" w:cs="Arial"/>
          <w:bCs/>
          <w:sz w:val="24"/>
          <w:szCs w:val="24"/>
          <w:lang w:val="es-ES" w:eastAsia="es-AR"/>
        </w:rPr>
        <w:t>meso</w:t>
      </w:r>
      <w:r w:rsidR="00933966" w:rsidRPr="00B6779C">
        <w:rPr>
          <w:rFonts w:ascii="Arial" w:eastAsia="Times New Roman" w:hAnsi="Arial" w:cs="Arial"/>
          <w:bCs/>
          <w:sz w:val="24"/>
          <w:szCs w:val="24"/>
          <w:lang w:val="es-ES" w:eastAsia="es-AR"/>
        </w:rPr>
        <w:t>:</w:t>
      </w:r>
      <w:r w:rsidRPr="00B6779C">
        <w:rPr>
          <w:rFonts w:ascii="Arial" w:eastAsia="Times New Roman" w:hAnsi="Arial" w:cs="Arial"/>
          <w:bCs/>
          <w:sz w:val="24"/>
          <w:szCs w:val="24"/>
          <w:lang w:val="es-ES" w:eastAsia="es-AR"/>
        </w:rPr>
        <w:t xml:space="preserve"> por sus posibles impactos </w:t>
      </w:r>
      <w:r w:rsidR="00933966" w:rsidRPr="00B6779C">
        <w:rPr>
          <w:rFonts w:ascii="Arial" w:eastAsia="Times New Roman" w:hAnsi="Arial" w:cs="Arial"/>
          <w:bCs/>
          <w:sz w:val="24"/>
          <w:szCs w:val="24"/>
          <w:lang w:val="es-ES" w:eastAsia="es-AR"/>
        </w:rPr>
        <w:t xml:space="preserve">en externalidades positivas </w:t>
      </w:r>
      <w:r w:rsidRPr="00B6779C">
        <w:rPr>
          <w:rFonts w:ascii="Arial" w:eastAsia="Times New Roman" w:hAnsi="Arial" w:cs="Arial"/>
          <w:bCs/>
          <w:sz w:val="24"/>
          <w:szCs w:val="24"/>
          <w:lang w:val="es-ES" w:eastAsia="es-AR"/>
        </w:rPr>
        <w:t>locales o regionales</w:t>
      </w:r>
      <w:r w:rsidR="00933966" w:rsidRPr="00B6779C">
        <w:rPr>
          <w:rFonts w:ascii="Arial" w:eastAsia="Times New Roman" w:hAnsi="Arial" w:cs="Arial"/>
          <w:bCs/>
          <w:sz w:val="24"/>
          <w:szCs w:val="24"/>
          <w:lang w:val="es-ES" w:eastAsia="es-AR"/>
        </w:rPr>
        <w:t>;</w:t>
      </w:r>
      <w:r w:rsidR="007B144F" w:rsidRPr="00B6779C">
        <w:rPr>
          <w:rFonts w:ascii="Arial" w:eastAsia="Times New Roman" w:hAnsi="Arial" w:cs="Arial"/>
          <w:bCs/>
          <w:sz w:val="24"/>
          <w:szCs w:val="24"/>
          <w:lang w:val="es-ES" w:eastAsia="es-AR"/>
        </w:rPr>
        <w:t xml:space="preserve"> y de sus implicancias macro, en el sentido </w:t>
      </w:r>
      <w:r w:rsidR="00D31F5A" w:rsidRPr="00B6779C">
        <w:rPr>
          <w:rFonts w:ascii="Arial" w:eastAsia="Times New Roman" w:hAnsi="Arial" w:cs="Arial"/>
          <w:bCs/>
          <w:sz w:val="24"/>
          <w:szCs w:val="24"/>
          <w:lang w:val="es-ES" w:eastAsia="es-AR"/>
        </w:rPr>
        <w:t>de sucapacidad de generar divisas, provocar su ahorro.</w:t>
      </w:r>
    </w:p>
    <w:p w:rsidR="006B4531" w:rsidRPr="00B6779C" w:rsidRDefault="006B4531" w:rsidP="00B6779C">
      <w:pPr>
        <w:spacing w:before="100" w:beforeAutospacing="1" w:after="100" w:afterAutospacing="1" w:line="360" w:lineRule="auto"/>
        <w:jc w:val="both"/>
        <w:rPr>
          <w:rFonts w:ascii="Arial" w:eastAsia="Times New Roman" w:hAnsi="Arial" w:cs="Arial"/>
          <w:b/>
          <w:bCs/>
          <w:sz w:val="24"/>
          <w:szCs w:val="24"/>
          <w:lang w:val="es-ES" w:eastAsia="es-AR"/>
        </w:rPr>
      </w:pPr>
      <w:r w:rsidRPr="00B6779C">
        <w:rPr>
          <w:rFonts w:ascii="Arial" w:eastAsia="Times New Roman" w:hAnsi="Arial" w:cs="Arial"/>
          <w:b/>
          <w:bCs/>
          <w:sz w:val="24"/>
          <w:szCs w:val="24"/>
          <w:u w:val="single"/>
          <w:lang w:val="es-ES" w:eastAsia="es-AR"/>
        </w:rPr>
        <w:t>Segmentación por Agrupamientos</w:t>
      </w:r>
    </w:p>
    <w:p w:rsidR="006B4531" w:rsidRPr="00B6779C" w:rsidRDefault="006B4531" w:rsidP="00B6779C">
      <w:pPr>
        <w:spacing w:before="100" w:beforeAutospacing="1" w:after="100" w:afterAutospacing="1" w:line="360" w:lineRule="auto"/>
        <w:jc w:val="both"/>
        <w:rPr>
          <w:rFonts w:ascii="Arial" w:eastAsia="Times New Roman" w:hAnsi="Arial" w:cs="Arial"/>
          <w:bCs/>
          <w:sz w:val="24"/>
          <w:szCs w:val="24"/>
          <w:lang w:val="es-ES" w:eastAsia="es-AR"/>
        </w:rPr>
      </w:pPr>
      <w:r w:rsidRPr="00B6779C">
        <w:rPr>
          <w:rFonts w:ascii="Arial" w:eastAsia="Times New Roman" w:hAnsi="Arial" w:cs="Arial"/>
          <w:bCs/>
          <w:sz w:val="24"/>
          <w:szCs w:val="24"/>
          <w:lang w:val="es-ES" w:eastAsia="es-AR"/>
        </w:rPr>
        <w:t xml:space="preserve">1.- Agrupamiento </w:t>
      </w:r>
      <w:r w:rsidRPr="00B6779C">
        <w:rPr>
          <w:rFonts w:ascii="Arial" w:eastAsia="Times New Roman" w:hAnsi="Arial" w:cs="Arial"/>
          <w:b/>
          <w:bCs/>
          <w:sz w:val="24"/>
          <w:szCs w:val="24"/>
          <w:lang w:val="es-ES" w:eastAsia="es-AR"/>
        </w:rPr>
        <w:t>“Alimentos”</w:t>
      </w:r>
      <w:r w:rsidRPr="00B6779C">
        <w:rPr>
          <w:rFonts w:ascii="Arial" w:eastAsia="Times New Roman" w:hAnsi="Arial" w:cs="Arial"/>
          <w:bCs/>
          <w:sz w:val="24"/>
          <w:szCs w:val="24"/>
          <w:lang w:val="es-ES" w:eastAsia="es-AR"/>
        </w:rPr>
        <w:t xml:space="preserve">  –</w:t>
      </w:r>
      <w:r w:rsidR="00097C8F" w:rsidRPr="00B6779C">
        <w:rPr>
          <w:rFonts w:ascii="Arial" w:eastAsia="Times New Roman" w:hAnsi="Arial" w:cs="Arial"/>
          <w:bCs/>
          <w:sz w:val="24"/>
          <w:szCs w:val="24"/>
          <w:lang w:val="es-ES" w:eastAsia="es-AR"/>
        </w:rPr>
        <w:t>.</w:t>
      </w:r>
      <w:r w:rsidRPr="00B6779C">
        <w:rPr>
          <w:rFonts w:ascii="Arial" w:eastAsia="Times New Roman" w:hAnsi="Arial" w:cs="Arial"/>
          <w:bCs/>
          <w:sz w:val="24"/>
          <w:szCs w:val="24"/>
          <w:lang w:val="es-ES" w:eastAsia="es-AR"/>
        </w:rPr>
        <w:t xml:space="preserve"> Posible Auspiciante: Molinos. Sectores que incluye: Productos alimenticios en general</w:t>
      </w:r>
    </w:p>
    <w:p w:rsidR="006B4531" w:rsidRPr="00B6779C" w:rsidRDefault="006B4531" w:rsidP="00B6779C">
      <w:pPr>
        <w:spacing w:before="100" w:beforeAutospacing="1" w:after="100" w:afterAutospacing="1" w:line="360" w:lineRule="auto"/>
        <w:jc w:val="both"/>
        <w:rPr>
          <w:rFonts w:ascii="Arial" w:eastAsia="Times New Roman" w:hAnsi="Arial" w:cs="Arial"/>
          <w:bCs/>
          <w:sz w:val="24"/>
          <w:szCs w:val="24"/>
          <w:lang w:val="es-ES" w:eastAsia="es-AR"/>
        </w:rPr>
      </w:pPr>
      <w:r w:rsidRPr="00B6779C">
        <w:rPr>
          <w:rFonts w:ascii="Arial" w:eastAsia="Times New Roman" w:hAnsi="Arial" w:cs="Arial"/>
          <w:bCs/>
          <w:sz w:val="24"/>
          <w:szCs w:val="24"/>
          <w:lang w:val="es-ES" w:eastAsia="es-AR"/>
        </w:rPr>
        <w:t xml:space="preserve">2.- Agrupamiento </w:t>
      </w:r>
      <w:r w:rsidRPr="00B6779C">
        <w:rPr>
          <w:rFonts w:ascii="Arial" w:eastAsia="Times New Roman" w:hAnsi="Arial" w:cs="Arial"/>
          <w:b/>
          <w:bCs/>
          <w:sz w:val="24"/>
          <w:szCs w:val="24"/>
          <w:lang w:val="es-ES" w:eastAsia="es-AR"/>
        </w:rPr>
        <w:t>“Agroindustria”</w:t>
      </w:r>
      <w:r w:rsidR="00097C8F" w:rsidRPr="00B6779C">
        <w:rPr>
          <w:rFonts w:ascii="Arial" w:eastAsia="Times New Roman" w:hAnsi="Arial" w:cs="Arial"/>
          <w:bCs/>
          <w:sz w:val="24"/>
          <w:szCs w:val="24"/>
          <w:lang w:val="es-ES" w:eastAsia="es-AR"/>
        </w:rPr>
        <w:t>-</w:t>
      </w:r>
      <w:r w:rsidRPr="00B6779C">
        <w:rPr>
          <w:rFonts w:ascii="Arial" w:eastAsia="Times New Roman" w:hAnsi="Arial" w:cs="Arial"/>
          <w:bCs/>
          <w:sz w:val="24"/>
          <w:szCs w:val="24"/>
          <w:lang w:val="es-ES" w:eastAsia="es-AR"/>
        </w:rPr>
        <w:t>. Sectores que incluye: Trigo, Harina, Apícola, Cebada, Cebolla, Aceitero, Porcino, Ovino, Bobino, Avícola, Oleaginosas, Frutícola, Hortícola, Maicero</w:t>
      </w:r>
    </w:p>
    <w:p w:rsidR="006B4531" w:rsidRPr="00B6779C" w:rsidRDefault="006B4531" w:rsidP="00B6779C">
      <w:pPr>
        <w:spacing w:before="100" w:beforeAutospacing="1" w:after="100" w:afterAutospacing="1" w:line="360" w:lineRule="auto"/>
        <w:jc w:val="both"/>
        <w:rPr>
          <w:rFonts w:ascii="Arial" w:eastAsia="Times New Roman" w:hAnsi="Arial" w:cs="Arial"/>
          <w:bCs/>
          <w:sz w:val="24"/>
          <w:szCs w:val="24"/>
          <w:lang w:val="es-ES" w:eastAsia="es-AR"/>
        </w:rPr>
      </w:pPr>
      <w:r w:rsidRPr="00B6779C">
        <w:rPr>
          <w:rFonts w:ascii="Arial" w:eastAsia="Times New Roman" w:hAnsi="Arial" w:cs="Arial"/>
          <w:bCs/>
          <w:sz w:val="24"/>
          <w:szCs w:val="24"/>
          <w:lang w:val="es-ES" w:eastAsia="es-AR"/>
        </w:rPr>
        <w:t xml:space="preserve">3.- Agrupamiento </w:t>
      </w:r>
      <w:r w:rsidRPr="00B6779C">
        <w:rPr>
          <w:rFonts w:ascii="Arial" w:eastAsia="Times New Roman" w:hAnsi="Arial" w:cs="Arial"/>
          <w:b/>
          <w:bCs/>
          <w:sz w:val="24"/>
          <w:szCs w:val="24"/>
          <w:lang w:val="es-ES" w:eastAsia="es-AR"/>
        </w:rPr>
        <w:t>“Medicina”</w:t>
      </w:r>
      <w:r w:rsidR="00097C8F" w:rsidRPr="00B6779C">
        <w:rPr>
          <w:rFonts w:ascii="Arial" w:eastAsia="Times New Roman" w:hAnsi="Arial" w:cs="Arial"/>
          <w:b/>
          <w:bCs/>
          <w:sz w:val="24"/>
          <w:szCs w:val="24"/>
          <w:lang w:val="es-ES" w:eastAsia="es-AR"/>
        </w:rPr>
        <w:t>-</w:t>
      </w:r>
      <w:r w:rsidRPr="00B6779C">
        <w:rPr>
          <w:rFonts w:ascii="Arial" w:eastAsia="Times New Roman" w:hAnsi="Arial" w:cs="Arial"/>
          <w:bCs/>
          <w:sz w:val="24"/>
          <w:szCs w:val="24"/>
          <w:lang w:val="es-ES" w:eastAsia="es-AR"/>
        </w:rPr>
        <w:t>. Sectores que incluye: Medicamentos de uso humano / animal</w:t>
      </w:r>
    </w:p>
    <w:p w:rsidR="006B4531" w:rsidRPr="00B6779C" w:rsidRDefault="006B4531" w:rsidP="00B6779C">
      <w:pPr>
        <w:spacing w:before="100" w:beforeAutospacing="1" w:after="100" w:afterAutospacing="1" w:line="360" w:lineRule="auto"/>
        <w:jc w:val="both"/>
        <w:rPr>
          <w:rFonts w:ascii="Arial" w:eastAsia="Times New Roman" w:hAnsi="Arial" w:cs="Arial"/>
          <w:bCs/>
          <w:sz w:val="24"/>
          <w:szCs w:val="24"/>
          <w:lang w:val="es-ES" w:eastAsia="es-AR"/>
        </w:rPr>
      </w:pPr>
      <w:r w:rsidRPr="00B6779C">
        <w:rPr>
          <w:rFonts w:ascii="Arial" w:eastAsia="Times New Roman" w:hAnsi="Arial" w:cs="Arial"/>
          <w:bCs/>
          <w:sz w:val="24"/>
          <w:szCs w:val="24"/>
          <w:lang w:val="es-ES" w:eastAsia="es-AR"/>
        </w:rPr>
        <w:t>4.- Agrupamiento</w:t>
      </w:r>
      <w:r w:rsidRPr="00B6779C">
        <w:rPr>
          <w:rFonts w:ascii="Arial" w:eastAsia="Times New Roman" w:hAnsi="Arial" w:cs="Arial"/>
          <w:b/>
          <w:bCs/>
          <w:sz w:val="24"/>
          <w:szCs w:val="24"/>
          <w:lang w:val="es-ES" w:eastAsia="es-AR"/>
        </w:rPr>
        <w:t xml:space="preserve"> “Moda, indumentaria y diseño”</w:t>
      </w:r>
      <w:r w:rsidR="00097C8F" w:rsidRPr="00B6779C">
        <w:rPr>
          <w:rFonts w:ascii="Arial" w:eastAsia="Times New Roman" w:hAnsi="Arial" w:cs="Arial"/>
          <w:b/>
          <w:bCs/>
          <w:sz w:val="24"/>
          <w:szCs w:val="24"/>
          <w:lang w:val="es-ES" w:eastAsia="es-AR"/>
        </w:rPr>
        <w:t>-</w:t>
      </w:r>
      <w:r w:rsidRPr="00B6779C">
        <w:rPr>
          <w:rFonts w:ascii="Arial" w:eastAsia="Times New Roman" w:hAnsi="Arial" w:cs="Arial"/>
          <w:bCs/>
          <w:sz w:val="24"/>
          <w:szCs w:val="24"/>
          <w:lang w:val="es-ES" w:eastAsia="es-AR"/>
        </w:rPr>
        <w:t xml:space="preserve">. Sectores que incluye: </w:t>
      </w:r>
      <w:r w:rsidR="00097C8F" w:rsidRPr="00B6779C">
        <w:rPr>
          <w:rFonts w:ascii="Arial" w:eastAsia="Times New Roman" w:hAnsi="Arial" w:cs="Arial"/>
          <w:bCs/>
          <w:sz w:val="24"/>
          <w:szCs w:val="24"/>
          <w:lang w:val="es-ES" w:eastAsia="es-AR"/>
        </w:rPr>
        <w:t>Calzado, Textil e Indumentaria.</w:t>
      </w:r>
    </w:p>
    <w:p w:rsidR="00097C8F" w:rsidRPr="00B6779C" w:rsidRDefault="006B4531" w:rsidP="00B6779C">
      <w:pPr>
        <w:spacing w:before="100" w:beforeAutospacing="1" w:after="100" w:afterAutospacing="1" w:line="360" w:lineRule="auto"/>
        <w:jc w:val="both"/>
        <w:rPr>
          <w:rFonts w:ascii="Arial" w:eastAsia="Times New Roman" w:hAnsi="Arial" w:cs="Arial"/>
          <w:bCs/>
          <w:sz w:val="24"/>
          <w:szCs w:val="24"/>
          <w:lang w:val="es-ES" w:eastAsia="es-AR"/>
        </w:rPr>
      </w:pPr>
      <w:r w:rsidRPr="00B6779C">
        <w:rPr>
          <w:rFonts w:ascii="Arial" w:eastAsia="Times New Roman" w:hAnsi="Arial" w:cs="Arial"/>
          <w:bCs/>
          <w:sz w:val="24"/>
          <w:szCs w:val="24"/>
          <w:lang w:val="es-ES" w:eastAsia="es-AR"/>
        </w:rPr>
        <w:t xml:space="preserve">5.- Agrupamiento </w:t>
      </w:r>
      <w:r w:rsidRPr="00B6779C">
        <w:rPr>
          <w:rFonts w:ascii="Arial" w:eastAsia="Times New Roman" w:hAnsi="Arial" w:cs="Arial"/>
          <w:b/>
          <w:bCs/>
          <w:sz w:val="24"/>
          <w:szCs w:val="24"/>
          <w:lang w:val="es-ES" w:eastAsia="es-AR"/>
        </w:rPr>
        <w:t>“Metalmecánica”</w:t>
      </w:r>
      <w:r w:rsidR="00097C8F" w:rsidRPr="00B6779C">
        <w:rPr>
          <w:rFonts w:ascii="Arial" w:eastAsia="Times New Roman" w:hAnsi="Arial" w:cs="Arial"/>
          <w:b/>
          <w:bCs/>
          <w:sz w:val="24"/>
          <w:szCs w:val="24"/>
          <w:lang w:val="es-ES" w:eastAsia="es-AR"/>
        </w:rPr>
        <w:t>-</w:t>
      </w:r>
      <w:r w:rsidR="00097C8F" w:rsidRPr="00B6779C">
        <w:rPr>
          <w:rFonts w:ascii="Arial" w:eastAsia="Times New Roman" w:hAnsi="Arial" w:cs="Arial"/>
          <w:bCs/>
          <w:sz w:val="24"/>
          <w:szCs w:val="24"/>
          <w:lang w:val="es-ES" w:eastAsia="es-AR"/>
        </w:rPr>
        <w:t>.</w:t>
      </w:r>
      <w:r w:rsidRPr="00B6779C">
        <w:rPr>
          <w:rFonts w:ascii="Arial" w:eastAsia="Times New Roman" w:hAnsi="Arial" w:cs="Arial"/>
          <w:bCs/>
          <w:sz w:val="24"/>
          <w:szCs w:val="24"/>
          <w:lang w:val="es-ES" w:eastAsia="es-AR"/>
        </w:rPr>
        <w:t xml:space="preserve"> Sectores que incluye: Bienes de Capital, Maquinaria agrícola, Na</w:t>
      </w:r>
      <w:r w:rsidR="00097C8F" w:rsidRPr="00B6779C">
        <w:rPr>
          <w:rFonts w:ascii="Arial" w:eastAsia="Times New Roman" w:hAnsi="Arial" w:cs="Arial"/>
          <w:bCs/>
          <w:sz w:val="24"/>
          <w:szCs w:val="24"/>
          <w:lang w:val="es-ES" w:eastAsia="es-AR"/>
        </w:rPr>
        <w:t xml:space="preserve">val, Metalurgica gral, Metalmecánica gral. Maquinaria de uso especial, maquinaria de uso general. </w:t>
      </w:r>
    </w:p>
    <w:p w:rsidR="006B4531" w:rsidRPr="00B6779C" w:rsidRDefault="00097C8F" w:rsidP="00B6779C">
      <w:pPr>
        <w:spacing w:before="100" w:beforeAutospacing="1" w:after="100" w:afterAutospacing="1" w:line="360" w:lineRule="auto"/>
        <w:jc w:val="both"/>
        <w:rPr>
          <w:rFonts w:ascii="Arial" w:eastAsia="Times New Roman" w:hAnsi="Arial" w:cs="Arial"/>
          <w:bCs/>
          <w:sz w:val="24"/>
          <w:szCs w:val="24"/>
          <w:lang w:val="es-ES" w:eastAsia="es-AR"/>
        </w:rPr>
      </w:pPr>
      <w:r w:rsidRPr="00B6779C">
        <w:rPr>
          <w:rFonts w:ascii="Arial" w:eastAsia="Times New Roman" w:hAnsi="Arial" w:cs="Arial"/>
          <w:bCs/>
          <w:sz w:val="24"/>
          <w:szCs w:val="24"/>
          <w:lang w:val="es-ES" w:eastAsia="es-AR"/>
        </w:rPr>
        <w:t xml:space="preserve">6.- </w:t>
      </w:r>
      <w:r w:rsidR="006B4531" w:rsidRPr="00B6779C">
        <w:rPr>
          <w:rFonts w:ascii="Arial" w:eastAsia="Times New Roman" w:hAnsi="Arial" w:cs="Arial"/>
          <w:bCs/>
          <w:sz w:val="24"/>
          <w:szCs w:val="24"/>
          <w:lang w:val="es-ES" w:eastAsia="es-AR"/>
        </w:rPr>
        <w:t xml:space="preserve">Agrupamiento </w:t>
      </w:r>
      <w:r w:rsidR="006B4531" w:rsidRPr="00B6779C">
        <w:rPr>
          <w:rFonts w:ascii="Arial" w:eastAsia="Times New Roman" w:hAnsi="Arial" w:cs="Arial"/>
          <w:b/>
          <w:bCs/>
          <w:sz w:val="24"/>
          <w:szCs w:val="24"/>
          <w:lang w:val="es-ES" w:eastAsia="es-AR"/>
        </w:rPr>
        <w:t>“Automotriz”</w:t>
      </w:r>
      <w:r w:rsidR="006B4531" w:rsidRPr="00B6779C">
        <w:rPr>
          <w:rFonts w:ascii="Arial" w:eastAsia="Times New Roman" w:hAnsi="Arial" w:cs="Arial"/>
          <w:bCs/>
          <w:sz w:val="24"/>
          <w:szCs w:val="24"/>
          <w:lang w:val="es-ES" w:eastAsia="es-AR"/>
        </w:rPr>
        <w:t>. Sectores que incluye: Automotriz, Autopartes</w:t>
      </w:r>
      <w:r w:rsidRPr="00B6779C">
        <w:rPr>
          <w:rFonts w:ascii="Arial" w:eastAsia="Times New Roman" w:hAnsi="Arial" w:cs="Arial"/>
          <w:bCs/>
          <w:sz w:val="24"/>
          <w:szCs w:val="24"/>
          <w:lang w:val="es-ES" w:eastAsia="es-AR"/>
        </w:rPr>
        <w:t>.</w:t>
      </w:r>
    </w:p>
    <w:p w:rsidR="006B4531" w:rsidRPr="00B6779C" w:rsidRDefault="006B4531" w:rsidP="00B6779C">
      <w:pPr>
        <w:spacing w:before="100" w:beforeAutospacing="1" w:after="100" w:afterAutospacing="1" w:line="360" w:lineRule="auto"/>
        <w:jc w:val="both"/>
        <w:rPr>
          <w:rFonts w:ascii="Arial" w:eastAsia="Times New Roman" w:hAnsi="Arial" w:cs="Arial"/>
          <w:bCs/>
          <w:sz w:val="24"/>
          <w:szCs w:val="24"/>
          <w:lang w:val="es-ES" w:eastAsia="es-AR"/>
        </w:rPr>
      </w:pPr>
      <w:r w:rsidRPr="00B6779C">
        <w:rPr>
          <w:rFonts w:ascii="Arial" w:eastAsia="Times New Roman" w:hAnsi="Arial" w:cs="Arial"/>
          <w:bCs/>
          <w:sz w:val="24"/>
          <w:szCs w:val="24"/>
          <w:lang w:val="es-ES" w:eastAsia="es-AR"/>
        </w:rPr>
        <w:t xml:space="preserve">7.- Agrupamiento </w:t>
      </w:r>
      <w:r w:rsidRPr="00B6779C">
        <w:rPr>
          <w:rFonts w:ascii="Arial" w:eastAsia="Times New Roman" w:hAnsi="Arial" w:cs="Arial"/>
          <w:b/>
          <w:bCs/>
          <w:sz w:val="24"/>
          <w:szCs w:val="24"/>
          <w:lang w:val="es-ES" w:eastAsia="es-AR"/>
        </w:rPr>
        <w:t>“Industria informática y electrónica”</w:t>
      </w:r>
      <w:r w:rsidR="00097C8F" w:rsidRPr="00B6779C">
        <w:rPr>
          <w:rFonts w:ascii="Arial" w:eastAsia="Times New Roman" w:hAnsi="Arial" w:cs="Arial"/>
          <w:bCs/>
          <w:sz w:val="24"/>
          <w:szCs w:val="24"/>
          <w:lang w:val="es-ES" w:eastAsia="es-AR"/>
        </w:rPr>
        <w:t xml:space="preserve">. </w:t>
      </w:r>
      <w:r w:rsidRPr="00B6779C">
        <w:rPr>
          <w:rFonts w:ascii="Arial" w:eastAsia="Times New Roman" w:hAnsi="Arial" w:cs="Arial"/>
          <w:bCs/>
          <w:sz w:val="24"/>
          <w:szCs w:val="24"/>
          <w:lang w:val="es-ES" w:eastAsia="es-AR"/>
        </w:rPr>
        <w:t>Sectores que incluye: Sofware y Servicios informáticos</w:t>
      </w:r>
    </w:p>
    <w:p w:rsidR="006B4531" w:rsidRPr="00B6779C" w:rsidRDefault="006B4531" w:rsidP="00B6779C">
      <w:pPr>
        <w:spacing w:before="100" w:beforeAutospacing="1" w:after="100" w:afterAutospacing="1" w:line="360" w:lineRule="auto"/>
        <w:jc w:val="both"/>
        <w:rPr>
          <w:rFonts w:ascii="Arial" w:eastAsia="Times New Roman" w:hAnsi="Arial" w:cs="Arial"/>
          <w:bCs/>
          <w:sz w:val="24"/>
          <w:szCs w:val="24"/>
          <w:lang w:val="es-ES" w:eastAsia="es-AR"/>
        </w:rPr>
      </w:pPr>
      <w:r w:rsidRPr="00B6779C">
        <w:rPr>
          <w:rFonts w:ascii="Arial" w:eastAsia="Times New Roman" w:hAnsi="Arial" w:cs="Arial"/>
          <w:bCs/>
          <w:sz w:val="24"/>
          <w:szCs w:val="24"/>
          <w:lang w:val="es-ES" w:eastAsia="es-AR"/>
        </w:rPr>
        <w:t xml:space="preserve">8.- Agrupamiento </w:t>
      </w:r>
      <w:r w:rsidRPr="00B6779C">
        <w:rPr>
          <w:rFonts w:ascii="Arial" w:eastAsia="Times New Roman" w:hAnsi="Arial" w:cs="Arial"/>
          <w:b/>
          <w:bCs/>
          <w:sz w:val="24"/>
          <w:szCs w:val="24"/>
          <w:lang w:val="es-ES" w:eastAsia="es-AR"/>
        </w:rPr>
        <w:t>“Turismo”</w:t>
      </w:r>
      <w:r w:rsidRPr="00B6779C">
        <w:rPr>
          <w:rFonts w:ascii="Arial" w:eastAsia="Times New Roman" w:hAnsi="Arial" w:cs="Arial"/>
          <w:bCs/>
          <w:sz w:val="24"/>
          <w:szCs w:val="24"/>
          <w:lang w:val="es-ES" w:eastAsia="es-AR"/>
        </w:rPr>
        <w:t>. Sectores que incluye: Turismo</w:t>
      </w:r>
    </w:p>
    <w:p w:rsidR="00E078AC" w:rsidRPr="00B6779C" w:rsidRDefault="006B4531" w:rsidP="00B6779C">
      <w:pPr>
        <w:spacing w:before="100" w:beforeAutospacing="1" w:after="100" w:afterAutospacing="1" w:line="360" w:lineRule="auto"/>
        <w:jc w:val="both"/>
        <w:rPr>
          <w:rFonts w:ascii="Arial" w:eastAsia="Times New Roman" w:hAnsi="Arial" w:cs="Arial"/>
          <w:bCs/>
          <w:sz w:val="24"/>
          <w:szCs w:val="24"/>
          <w:lang w:val="es-ES" w:eastAsia="es-AR"/>
        </w:rPr>
      </w:pPr>
      <w:r w:rsidRPr="00B6779C">
        <w:rPr>
          <w:rFonts w:ascii="Arial" w:eastAsia="Times New Roman" w:hAnsi="Arial" w:cs="Arial"/>
          <w:bCs/>
          <w:sz w:val="24"/>
          <w:szCs w:val="24"/>
          <w:lang w:val="es-ES" w:eastAsia="es-AR"/>
        </w:rPr>
        <w:lastRenderedPageBreak/>
        <w:t xml:space="preserve">9.- Agrupamiento </w:t>
      </w:r>
      <w:r w:rsidRPr="00B6779C">
        <w:rPr>
          <w:rFonts w:ascii="Arial" w:eastAsia="Times New Roman" w:hAnsi="Arial" w:cs="Arial"/>
          <w:b/>
          <w:bCs/>
          <w:sz w:val="24"/>
          <w:szCs w:val="24"/>
          <w:lang w:val="es-ES" w:eastAsia="es-AR"/>
        </w:rPr>
        <w:t>“Productos químicos y de la construcción”</w:t>
      </w:r>
      <w:r w:rsidRPr="00B6779C">
        <w:rPr>
          <w:rFonts w:ascii="Arial" w:eastAsia="Times New Roman" w:hAnsi="Arial" w:cs="Arial"/>
          <w:bCs/>
          <w:sz w:val="24"/>
          <w:szCs w:val="24"/>
          <w:lang w:val="es-ES" w:eastAsia="es-AR"/>
        </w:rPr>
        <w:t xml:space="preserve">. </w:t>
      </w:r>
      <w:bookmarkStart w:id="0" w:name="_GoBack"/>
      <w:bookmarkEnd w:id="0"/>
      <w:r w:rsidRPr="00B6779C">
        <w:rPr>
          <w:rFonts w:ascii="Arial" w:eastAsia="Times New Roman" w:hAnsi="Arial" w:cs="Arial"/>
          <w:bCs/>
          <w:sz w:val="24"/>
          <w:szCs w:val="24"/>
          <w:lang w:val="es-ES" w:eastAsia="es-AR"/>
        </w:rPr>
        <w:t xml:space="preserve">Sectores que incluye: Materiales de construcción, Petroquímico, Foresto Industrial, </w:t>
      </w:r>
    </w:p>
    <w:p w:rsidR="002801F3" w:rsidRPr="00B6779C" w:rsidRDefault="002801F3" w:rsidP="00B6779C">
      <w:pPr>
        <w:autoSpaceDE w:val="0"/>
        <w:autoSpaceDN w:val="0"/>
        <w:adjustRightInd w:val="0"/>
        <w:spacing w:after="0" w:line="360" w:lineRule="auto"/>
        <w:jc w:val="both"/>
        <w:rPr>
          <w:rFonts w:ascii="Arial" w:hAnsi="Arial" w:cs="Arial"/>
          <w:b/>
          <w:bCs/>
          <w:sz w:val="24"/>
          <w:szCs w:val="24"/>
        </w:rPr>
      </w:pPr>
    </w:p>
    <w:p w:rsidR="002801F3" w:rsidRPr="00FA75B5" w:rsidRDefault="002801F3" w:rsidP="00B6779C">
      <w:pPr>
        <w:autoSpaceDE w:val="0"/>
        <w:autoSpaceDN w:val="0"/>
        <w:adjustRightInd w:val="0"/>
        <w:spacing w:after="0" w:line="360" w:lineRule="auto"/>
        <w:jc w:val="both"/>
        <w:rPr>
          <w:rFonts w:ascii="Arial" w:hAnsi="Arial" w:cs="Arial"/>
          <w:b/>
          <w:bCs/>
          <w:sz w:val="24"/>
          <w:szCs w:val="24"/>
          <w:u w:val="single"/>
        </w:rPr>
      </w:pPr>
      <w:r w:rsidRPr="00FA75B5">
        <w:rPr>
          <w:rFonts w:ascii="Arial" w:hAnsi="Arial" w:cs="Arial"/>
          <w:b/>
          <w:bCs/>
          <w:sz w:val="24"/>
          <w:szCs w:val="24"/>
          <w:u w:val="single"/>
        </w:rPr>
        <w:t>P</w:t>
      </w:r>
      <w:r w:rsidR="00FA75B5">
        <w:rPr>
          <w:rFonts w:ascii="Arial" w:hAnsi="Arial" w:cs="Arial"/>
          <w:b/>
          <w:bCs/>
          <w:sz w:val="24"/>
          <w:szCs w:val="24"/>
          <w:u w:val="single"/>
        </w:rPr>
        <w:t>remios y Reconocimientos</w:t>
      </w:r>
    </w:p>
    <w:p w:rsidR="005E53BD" w:rsidRPr="005E53BD" w:rsidRDefault="002801F3" w:rsidP="00B6779C">
      <w:pPr>
        <w:autoSpaceDE w:val="0"/>
        <w:autoSpaceDN w:val="0"/>
        <w:adjustRightInd w:val="0"/>
        <w:spacing w:after="0" w:line="360" w:lineRule="auto"/>
        <w:jc w:val="both"/>
        <w:rPr>
          <w:rFonts w:ascii="Arial" w:hAnsi="Arial" w:cs="Arial"/>
          <w:b/>
          <w:sz w:val="24"/>
          <w:szCs w:val="24"/>
        </w:rPr>
      </w:pPr>
      <w:r w:rsidRPr="005E53BD">
        <w:rPr>
          <w:rFonts w:ascii="Arial" w:hAnsi="Arial" w:cs="Arial"/>
          <w:b/>
          <w:sz w:val="24"/>
          <w:szCs w:val="24"/>
        </w:rPr>
        <w:t xml:space="preserve">El Comité de Especialistas remitirá a la Subsecretaría de Ciencia y Tecnología la nomina de las Empresas </w:t>
      </w:r>
      <w:r w:rsidR="00EE7178">
        <w:rPr>
          <w:rFonts w:ascii="Arial" w:hAnsi="Arial" w:cs="Arial"/>
          <w:b/>
          <w:sz w:val="24"/>
          <w:szCs w:val="24"/>
        </w:rPr>
        <w:t xml:space="preserve">que ameritan ser </w:t>
      </w:r>
      <w:r w:rsidRPr="005E53BD">
        <w:rPr>
          <w:rFonts w:ascii="Arial" w:hAnsi="Arial" w:cs="Arial"/>
          <w:b/>
          <w:sz w:val="24"/>
          <w:szCs w:val="24"/>
        </w:rPr>
        <w:t>galardonadas con el primer, segundo y tercer premio, así como aquellas que ameritan ser destacadas. La Subsecretaría</w:t>
      </w:r>
      <w:r w:rsidR="005E53BD" w:rsidRPr="005E53BD">
        <w:rPr>
          <w:rFonts w:ascii="Arial" w:hAnsi="Arial" w:cs="Arial"/>
          <w:b/>
          <w:sz w:val="24"/>
          <w:szCs w:val="24"/>
        </w:rPr>
        <w:t xml:space="preserve"> determinará</w:t>
      </w:r>
      <w:r w:rsidR="00B6779C" w:rsidRPr="005E53BD">
        <w:rPr>
          <w:rFonts w:ascii="Arial" w:hAnsi="Arial" w:cs="Arial"/>
          <w:b/>
          <w:sz w:val="24"/>
          <w:szCs w:val="24"/>
        </w:rPr>
        <w:t xml:space="preserve"> los proyectos que se destacan, entregando a tal fin Diplomas de Reconocimiento, así como los p</w:t>
      </w:r>
      <w:r w:rsidR="005E53BD" w:rsidRPr="005E53BD">
        <w:rPr>
          <w:rFonts w:ascii="Arial" w:hAnsi="Arial" w:cs="Arial"/>
          <w:b/>
          <w:sz w:val="24"/>
          <w:szCs w:val="24"/>
        </w:rPr>
        <w:t>royectos que resultan ganadores.</w:t>
      </w:r>
    </w:p>
    <w:p w:rsidR="002801F3" w:rsidRPr="005E53BD" w:rsidRDefault="005E53BD" w:rsidP="00B6779C">
      <w:pPr>
        <w:autoSpaceDE w:val="0"/>
        <w:autoSpaceDN w:val="0"/>
        <w:adjustRightInd w:val="0"/>
        <w:spacing w:after="0" w:line="360" w:lineRule="auto"/>
        <w:jc w:val="both"/>
        <w:rPr>
          <w:rFonts w:ascii="Arial" w:hAnsi="Arial" w:cs="Arial"/>
          <w:b/>
          <w:sz w:val="24"/>
          <w:szCs w:val="24"/>
        </w:rPr>
      </w:pPr>
      <w:r w:rsidRPr="005E53BD">
        <w:rPr>
          <w:rFonts w:ascii="Arial" w:hAnsi="Arial" w:cs="Arial"/>
          <w:b/>
          <w:sz w:val="24"/>
          <w:szCs w:val="24"/>
        </w:rPr>
        <w:t xml:space="preserve">La Subsecretaría de Ciencia y Tecnología comunicará a la Comisión de Investigaciones Científicas de la Provincia de Buenos Aires las empresas ganadoras del Concurso, y ésta a través de la Unidad de Vinculación Tecnológica designada al efecto, hará efectivos los premios </w:t>
      </w:r>
      <w:r w:rsidR="00B6779C" w:rsidRPr="005E53BD">
        <w:rPr>
          <w:rFonts w:ascii="Arial" w:hAnsi="Arial" w:cs="Arial"/>
          <w:b/>
          <w:sz w:val="24"/>
          <w:szCs w:val="24"/>
        </w:rPr>
        <w:t>cuyas empresas</w:t>
      </w:r>
      <w:r w:rsidR="002801F3" w:rsidRPr="005E53BD">
        <w:rPr>
          <w:rFonts w:ascii="Arial" w:hAnsi="Arial" w:cs="Arial"/>
          <w:b/>
          <w:sz w:val="24"/>
          <w:szCs w:val="24"/>
        </w:rPr>
        <w:t xml:space="preserve"> recibirán </w:t>
      </w:r>
      <w:r w:rsidR="005714C9" w:rsidRPr="005E53BD">
        <w:rPr>
          <w:rFonts w:ascii="Arial" w:hAnsi="Arial" w:cs="Arial"/>
          <w:b/>
          <w:sz w:val="24"/>
          <w:szCs w:val="24"/>
        </w:rPr>
        <w:t xml:space="preserve">en forma proporcional el dinero que fuera donado </w:t>
      </w:r>
      <w:r w:rsidR="002801F3" w:rsidRPr="005E53BD">
        <w:rPr>
          <w:rFonts w:ascii="Arial" w:hAnsi="Arial" w:cs="Arial"/>
          <w:b/>
          <w:sz w:val="24"/>
          <w:szCs w:val="24"/>
        </w:rPr>
        <w:t>(siempre que los montos donados dedu</w:t>
      </w:r>
      <w:r w:rsidR="00730BE3" w:rsidRPr="005E53BD">
        <w:rPr>
          <w:rFonts w:ascii="Arial" w:hAnsi="Arial" w:cs="Arial"/>
          <w:b/>
          <w:sz w:val="24"/>
          <w:szCs w:val="24"/>
        </w:rPr>
        <w:t>cidas las erogaciones bancarias</w:t>
      </w:r>
      <w:r w:rsidR="002801F3" w:rsidRPr="005E53BD">
        <w:rPr>
          <w:rFonts w:ascii="Arial" w:hAnsi="Arial" w:cs="Arial"/>
          <w:b/>
          <w:sz w:val="24"/>
          <w:szCs w:val="24"/>
        </w:rPr>
        <w:t xml:space="preserve"> y gastos de administración que le irroguen a la UVT así lo permitan</w:t>
      </w:r>
      <w:r w:rsidR="005714C9" w:rsidRPr="005E53BD">
        <w:rPr>
          <w:rFonts w:ascii="Arial" w:hAnsi="Arial" w:cs="Arial"/>
          <w:b/>
          <w:sz w:val="24"/>
          <w:szCs w:val="24"/>
        </w:rPr>
        <w:t>)</w:t>
      </w:r>
      <w:r w:rsidR="002801F3" w:rsidRPr="005E53BD">
        <w:rPr>
          <w:rFonts w:ascii="Arial" w:hAnsi="Arial" w:cs="Arial"/>
          <w:b/>
          <w:sz w:val="24"/>
          <w:szCs w:val="24"/>
        </w:rPr>
        <w:t>:</w:t>
      </w:r>
      <w:r w:rsidR="00730BE3" w:rsidRPr="005E53BD">
        <w:rPr>
          <w:rFonts w:ascii="Arial" w:hAnsi="Arial" w:cs="Arial"/>
          <w:b/>
          <w:sz w:val="24"/>
          <w:szCs w:val="24"/>
        </w:rPr>
        <w:t xml:space="preserve"> </w:t>
      </w:r>
    </w:p>
    <w:p w:rsidR="002801F3" w:rsidRPr="00C32B7A" w:rsidRDefault="002801F3" w:rsidP="00B6779C">
      <w:pPr>
        <w:autoSpaceDE w:val="0"/>
        <w:autoSpaceDN w:val="0"/>
        <w:adjustRightInd w:val="0"/>
        <w:spacing w:after="0" w:line="360" w:lineRule="auto"/>
        <w:jc w:val="both"/>
        <w:rPr>
          <w:rFonts w:ascii="Arial" w:hAnsi="Arial" w:cs="Arial"/>
          <w:b/>
          <w:sz w:val="24"/>
          <w:szCs w:val="24"/>
        </w:rPr>
      </w:pPr>
      <w:r w:rsidRPr="00C32B7A">
        <w:rPr>
          <w:rFonts w:ascii="Arial" w:hAnsi="Arial" w:cs="Arial"/>
          <w:b/>
          <w:sz w:val="24"/>
          <w:szCs w:val="24"/>
        </w:rPr>
        <w:t>1.-  Premio: $ 50.000</w:t>
      </w:r>
    </w:p>
    <w:p w:rsidR="002801F3" w:rsidRPr="00C32B7A" w:rsidRDefault="002801F3" w:rsidP="00B6779C">
      <w:pPr>
        <w:autoSpaceDE w:val="0"/>
        <w:autoSpaceDN w:val="0"/>
        <w:adjustRightInd w:val="0"/>
        <w:spacing w:after="0" w:line="360" w:lineRule="auto"/>
        <w:jc w:val="both"/>
        <w:rPr>
          <w:rFonts w:ascii="Arial" w:hAnsi="Arial" w:cs="Arial"/>
          <w:b/>
          <w:sz w:val="24"/>
          <w:szCs w:val="24"/>
        </w:rPr>
      </w:pPr>
      <w:r w:rsidRPr="00C32B7A">
        <w:rPr>
          <w:rFonts w:ascii="Arial" w:hAnsi="Arial" w:cs="Arial"/>
          <w:b/>
          <w:sz w:val="24"/>
          <w:szCs w:val="24"/>
        </w:rPr>
        <w:t>2.-  Premio: $ 30.000</w:t>
      </w:r>
    </w:p>
    <w:p w:rsidR="002801F3" w:rsidRPr="00C32B7A" w:rsidRDefault="002801F3" w:rsidP="00B6779C">
      <w:pPr>
        <w:autoSpaceDE w:val="0"/>
        <w:autoSpaceDN w:val="0"/>
        <w:adjustRightInd w:val="0"/>
        <w:spacing w:after="0" w:line="360" w:lineRule="auto"/>
        <w:jc w:val="both"/>
        <w:rPr>
          <w:rFonts w:ascii="Arial" w:hAnsi="Arial" w:cs="Arial"/>
          <w:b/>
          <w:sz w:val="24"/>
          <w:szCs w:val="24"/>
        </w:rPr>
      </w:pPr>
      <w:r w:rsidRPr="00C32B7A">
        <w:rPr>
          <w:rFonts w:ascii="Arial" w:hAnsi="Arial" w:cs="Arial"/>
          <w:b/>
          <w:sz w:val="24"/>
          <w:szCs w:val="24"/>
        </w:rPr>
        <w:t>3.-  Premio: $ 20.000</w:t>
      </w:r>
    </w:p>
    <w:p w:rsidR="002801F3" w:rsidRPr="00B6779C" w:rsidRDefault="002801F3" w:rsidP="00B6779C">
      <w:pPr>
        <w:autoSpaceDE w:val="0"/>
        <w:autoSpaceDN w:val="0"/>
        <w:adjustRightInd w:val="0"/>
        <w:spacing w:after="0" w:line="360" w:lineRule="auto"/>
        <w:jc w:val="both"/>
        <w:rPr>
          <w:rFonts w:ascii="Arial" w:hAnsi="Arial" w:cs="Arial"/>
          <w:sz w:val="24"/>
          <w:szCs w:val="24"/>
          <w:highlight w:val="yellow"/>
        </w:rPr>
      </w:pPr>
    </w:p>
    <w:p w:rsidR="002801F3" w:rsidRPr="00B6779C" w:rsidRDefault="002801F3" w:rsidP="00B6779C">
      <w:pPr>
        <w:autoSpaceDE w:val="0"/>
        <w:autoSpaceDN w:val="0"/>
        <w:adjustRightInd w:val="0"/>
        <w:spacing w:after="0" w:line="360" w:lineRule="auto"/>
        <w:jc w:val="both"/>
        <w:rPr>
          <w:rFonts w:ascii="Arial" w:hAnsi="Arial" w:cs="Arial"/>
          <w:color w:val="FF0000"/>
          <w:sz w:val="24"/>
          <w:szCs w:val="24"/>
        </w:rPr>
      </w:pPr>
    </w:p>
    <w:p w:rsidR="002801F3" w:rsidRPr="002801F3" w:rsidRDefault="002801F3" w:rsidP="00E078AC">
      <w:pPr>
        <w:spacing w:before="100" w:beforeAutospacing="1" w:after="100" w:afterAutospacing="1" w:line="240" w:lineRule="auto"/>
        <w:jc w:val="both"/>
        <w:rPr>
          <w:rFonts w:ascii="Verdana" w:eastAsia="Times New Roman" w:hAnsi="Verdana" w:cs="Arial"/>
          <w:bCs/>
          <w:sz w:val="24"/>
          <w:szCs w:val="24"/>
          <w:lang w:eastAsia="es-AR"/>
        </w:rPr>
      </w:pPr>
    </w:p>
    <w:p w:rsidR="00042153" w:rsidRDefault="00042153" w:rsidP="00E078AC">
      <w:pPr>
        <w:spacing w:before="100" w:beforeAutospacing="1" w:after="100" w:afterAutospacing="1" w:line="240" w:lineRule="auto"/>
        <w:jc w:val="both"/>
        <w:rPr>
          <w:rFonts w:ascii="Verdana" w:eastAsia="Times New Roman" w:hAnsi="Verdana" w:cs="Arial"/>
          <w:bCs/>
          <w:sz w:val="24"/>
          <w:szCs w:val="24"/>
          <w:lang w:val="es-ES" w:eastAsia="es-AR"/>
        </w:rPr>
      </w:pPr>
    </w:p>
    <w:p w:rsidR="00042153" w:rsidRPr="00463D7D" w:rsidRDefault="00042153" w:rsidP="00E078AC">
      <w:pPr>
        <w:spacing w:before="100" w:beforeAutospacing="1" w:after="100" w:afterAutospacing="1" w:line="240" w:lineRule="auto"/>
        <w:jc w:val="both"/>
        <w:rPr>
          <w:rFonts w:ascii="Verdana" w:eastAsia="Times New Roman" w:hAnsi="Verdana" w:cs="Times New Roman"/>
          <w:vanish/>
          <w:sz w:val="17"/>
          <w:szCs w:val="17"/>
          <w:lang w:eastAsia="es-AR"/>
        </w:rPr>
      </w:pPr>
    </w:p>
    <w:p w:rsidR="00463D7D" w:rsidRPr="00463D7D" w:rsidRDefault="00463D7D" w:rsidP="001050F2">
      <w:pPr>
        <w:spacing w:before="100" w:beforeAutospacing="1" w:after="100" w:afterAutospacing="1" w:line="240" w:lineRule="auto"/>
        <w:jc w:val="both"/>
        <w:rPr>
          <w:rFonts w:ascii="Verdana" w:eastAsia="Times New Roman" w:hAnsi="Verdana" w:cs="Times New Roman"/>
          <w:vanish/>
          <w:sz w:val="17"/>
          <w:szCs w:val="17"/>
          <w:lang w:eastAsia="es-AR"/>
        </w:rPr>
      </w:pPr>
    </w:p>
    <w:sectPr w:rsidR="00463D7D" w:rsidRPr="00463D7D" w:rsidSect="00A5564D">
      <w:headerReference w:type="default" r:id="rId9"/>
      <w:footerReference w:type="default" r:id="rId10"/>
      <w:headerReference w:type="first" r:id="rId11"/>
      <w:pgSz w:w="12240" w:h="15840" w:code="1"/>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69C" w:rsidRDefault="00D9469C" w:rsidP="005001DF">
      <w:pPr>
        <w:spacing w:after="0" w:line="240" w:lineRule="auto"/>
      </w:pPr>
      <w:r>
        <w:separator/>
      </w:r>
    </w:p>
  </w:endnote>
  <w:endnote w:type="continuationSeparator" w:id="1">
    <w:p w:rsidR="00D9469C" w:rsidRDefault="00D9469C" w:rsidP="005001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21342"/>
      <w:docPartObj>
        <w:docPartGallery w:val="Page Numbers (Bottom of Page)"/>
        <w:docPartUnique/>
      </w:docPartObj>
    </w:sdtPr>
    <w:sdtContent>
      <w:p w:rsidR="00042153" w:rsidRDefault="00AC5493">
        <w:pPr>
          <w:pStyle w:val="Piedepgina"/>
          <w:jc w:val="right"/>
        </w:pPr>
        <w:fldSimple w:instr="PAGE   \* MERGEFORMAT">
          <w:r w:rsidR="00E419F5" w:rsidRPr="00E419F5">
            <w:rPr>
              <w:noProof/>
              <w:lang w:val="es-ES"/>
            </w:rPr>
            <w:t>10</w:t>
          </w:r>
        </w:fldSimple>
      </w:p>
    </w:sdtContent>
  </w:sdt>
  <w:p w:rsidR="00042153" w:rsidRDefault="0004215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69C" w:rsidRDefault="00D9469C" w:rsidP="005001DF">
      <w:pPr>
        <w:spacing w:after="0" w:line="240" w:lineRule="auto"/>
      </w:pPr>
      <w:r>
        <w:separator/>
      </w:r>
    </w:p>
  </w:footnote>
  <w:footnote w:type="continuationSeparator" w:id="1">
    <w:p w:rsidR="00D9469C" w:rsidRDefault="00D9469C" w:rsidP="005001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153" w:rsidRPr="00E078AC" w:rsidRDefault="00042153" w:rsidP="00E078AC">
    <w:pPr>
      <w:pStyle w:val="Encabezado"/>
    </w:pPr>
    <w:r>
      <w:rPr>
        <w:rFonts w:ascii="Verdana" w:hAnsi="Verdana"/>
        <w:i/>
        <w:noProof/>
        <w:sz w:val="16"/>
        <w:szCs w:val="16"/>
        <w:lang w:val="es-ES" w:eastAsia="es-ES"/>
      </w:rPr>
      <w:drawing>
        <wp:inline distT="0" distB="0" distL="0" distR="0">
          <wp:extent cx="5610225" cy="400050"/>
          <wp:effectExtent l="19050" t="0" r="9525"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610225" cy="4000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9F5" w:rsidRPr="00E419F5" w:rsidRDefault="00E419F5" w:rsidP="00E419F5">
    <w:pPr>
      <w:pStyle w:val="Encabezado"/>
      <w:jc w:val="center"/>
      <w:rPr>
        <w:rFonts w:ascii="Bookman Old Style" w:hAnsi="Bookman Old Style"/>
        <w:b/>
        <w:sz w:val="20"/>
        <w:szCs w:val="20"/>
      </w:rPr>
    </w:pPr>
  </w:p>
  <w:p w:rsidR="00E419F5" w:rsidRPr="00E419F5" w:rsidRDefault="00E419F5" w:rsidP="00E419F5">
    <w:pPr>
      <w:pStyle w:val="Encabezado"/>
      <w:jc w:val="center"/>
      <w:rPr>
        <w:rFonts w:ascii="Bookman Old Style" w:hAnsi="Bookman Old Style"/>
        <w:b/>
        <w:sz w:val="20"/>
        <w:szCs w:val="20"/>
      </w:rPr>
    </w:pPr>
    <w:r w:rsidRPr="00E419F5">
      <w:rPr>
        <w:rFonts w:ascii="Bookman Old Style" w:hAnsi="Bookman Old Style"/>
        <w:b/>
        <w:sz w:val="20"/>
        <w:szCs w:val="20"/>
      </w:rPr>
      <w:t>Acta 1403 – Anexo III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617D"/>
    <w:multiLevelType w:val="multilevel"/>
    <w:tmpl w:val="9BDE118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12269E2"/>
    <w:multiLevelType w:val="hybridMultilevel"/>
    <w:tmpl w:val="D562C7A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1A4B5E32"/>
    <w:multiLevelType w:val="multilevel"/>
    <w:tmpl w:val="E0A2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B221AE"/>
    <w:multiLevelType w:val="multilevel"/>
    <w:tmpl w:val="280A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nsid w:val="54521202"/>
    <w:multiLevelType w:val="multilevel"/>
    <w:tmpl w:val="29C49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7890"/>
  </w:hdrShapeDefaults>
  <w:footnotePr>
    <w:footnote w:id="0"/>
    <w:footnote w:id="1"/>
  </w:footnotePr>
  <w:endnotePr>
    <w:endnote w:id="0"/>
    <w:endnote w:id="1"/>
  </w:endnotePr>
  <w:compat/>
  <w:rsids>
    <w:rsidRoot w:val="00463D7D"/>
    <w:rsid w:val="000010B0"/>
    <w:rsid w:val="00005DF6"/>
    <w:rsid w:val="00023645"/>
    <w:rsid w:val="0003391F"/>
    <w:rsid w:val="00042153"/>
    <w:rsid w:val="00046F22"/>
    <w:rsid w:val="00050492"/>
    <w:rsid w:val="00060E0D"/>
    <w:rsid w:val="00062801"/>
    <w:rsid w:val="0006675A"/>
    <w:rsid w:val="00084782"/>
    <w:rsid w:val="0009542B"/>
    <w:rsid w:val="00097C8F"/>
    <w:rsid w:val="000D62F3"/>
    <w:rsid w:val="000F61E1"/>
    <w:rsid w:val="001050F2"/>
    <w:rsid w:val="001124B4"/>
    <w:rsid w:val="00126F43"/>
    <w:rsid w:val="001352F6"/>
    <w:rsid w:val="001822B2"/>
    <w:rsid w:val="00186472"/>
    <w:rsid w:val="001A5010"/>
    <w:rsid w:val="001B349C"/>
    <w:rsid w:val="001B3A2C"/>
    <w:rsid w:val="001C14FF"/>
    <w:rsid w:val="001C7FE2"/>
    <w:rsid w:val="001D427F"/>
    <w:rsid w:val="001E1A36"/>
    <w:rsid w:val="00204CA8"/>
    <w:rsid w:val="00205741"/>
    <w:rsid w:val="0021029A"/>
    <w:rsid w:val="0022783F"/>
    <w:rsid w:val="00262116"/>
    <w:rsid w:val="002801F3"/>
    <w:rsid w:val="002A32FB"/>
    <w:rsid w:val="002E04A0"/>
    <w:rsid w:val="002F1419"/>
    <w:rsid w:val="0030739B"/>
    <w:rsid w:val="00331A12"/>
    <w:rsid w:val="00333DB5"/>
    <w:rsid w:val="00340FE2"/>
    <w:rsid w:val="0034232E"/>
    <w:rsid w:val="00345A01"/>
    <w:rsid w:val="003728C3"/>
    <w:rsid w:val="00391208"/>
    <w:rsid w:val="003A0D4A"/>
    <w:rsid w:val="003A6BBC"/>
    <w:rsid w:val="003D0AE7"/>
    <w:rsid w:val="003D79F9"/>
    <w:rsid w:val="003F19D2"/>
    <w:rsid w:val="003F5523"/>
    <w:rsid w:val="00434882"/>
    <w:rsid w:val="00445A5C"/>
    <w:rsid w:val="00463D7D"/>
    <w:rsid w:val="004961BF"/>
    <w:rsid w:val="004B26F4"/>
    <w:rsid w:val="004B7203"/>
    <w:rsid w:val="004E0A86"/>
    <w:rsid w:val="004F28F5"/>
    <w:rsid w:val="005001DF"/>
    <w:rsid w:val="005205E8"/>
    <w:rsid w:val="00547243"/>
    <w:rsid w:val="005714C9"/>
    <w:rsid w:val="00580B0B"/>
    <w:rsid w:val="005A1A5B"/>
    <w:rsid w:val="005C3AD0"/>
    <w:rsid w:val="005E53BD"/>
    <w:rsid w:val="005E6039"/>
    <w:rsid w:val="005E6DBD"/>
    <w:rsid w:val="005E7950"/>
    <w:rsid w:val="006038B8"/>
    <w:rsid w:val="00615310"/>
    <w:rsid w:val="0061764C"/>
    <w:rsid w:val="0063482F"/>
    <w:rsid w:val="00657CE9"/>
    <w:rsid w:val="00670DA3"/>
    <w:rsid w:val="00675282"/>
    <w:rsid w:val="00691D8D"/>
    <w:rsid w:val="006B4531"/>
    <w:rsid w:val="006E51B9"/>
    <w:rsid w:val="006E6631"/>
    <w:rsid w:val="00715157"/>
    <w:rsid w:val="007254CC"/>
    <w:rsid w:val="00730BE3"/>
    <w:rsid w:val="00762546"/>
    <w:rsid w:val="007854A1"/>
    <w:rsid w:val="00793B96"/>
    <w:rsid w:val="007B144F"/>
    <w:rsid w:val="007F0011"/>
    <w:rsid w:val="007F5B74"/>
    <w:rsid w:val="00804845"/>
    <w:rsid w:val="00816D4E"/>
    <w:rsid w:val="008278BD"/>
    <w:rsid w:val="0083163B"/>
    <w:rsid w:val="00854E58"/>
    <w:rsid w:val="008561DA"/>
    <w:rsid w:val="00857AC5"/>
    <w:rsid w:val="00880E0E"/>
    <w:rsid w:val="008A2327"/>
    <w:rsid w:val="008E1475"/>
    <w:rsid w:val="008E5165"/>
    <w:rsid w:val="008F30B5"/>
    <w:rsid w:val="00901D68"/>
    <w:rsid w:val="009263F7"/>
    <w:rsid w:val="00931646"/>
    <w:rsid w:val="009326C3"/>
    <w:rsid w:val="00933966"/>
    <w:rsid w:val="00935D6B"/>
    <w:rsid w:val="009B5FD6"/>
    <w:rsid w:val="009D0689"/>
    <w:rsid w:val="009F292B"/>
    <w:rsid w:val="00A10BD0"/>
    <w:rsid w:val="00A15774"/>
    <w:rsid w:val="00A21F8E"/>
    <w:rsid w:val="00A3464D"/>
    <w:rsid w:val="00A372AD"/>
    <w:rsid w:val="00A5564D"/>
    <w:rsid w:val="00A578D6"/>
    <w:rsid w:val="00A641D0"/>
    <w:rsid w:val="00A70DDB"/>
    <w:rsid w:val="00AB1E7F"/>
    <w:rsid w:val="00AC14CC"/>
    <w:rsid w:val="00AC5493"/>
    <w:rsid w:val="00AD634A"/>
    <w:rsid w:val="00B00A91"/>
    <w:rsid w:val="00B17546"/>
    <w:rsid w:val="00B26692"/>
    <w:rsid w:val="00B51A95"/>
    <w:rsid w:val="00B52525"/>
    <w:rsid w:val="00B6779C"/>
    <w:rsid w:val="00B97862"/>
    <w:rsid w:val="00BC7700"/>
    <w:rsid w:val="00BD26C8"/>
    <w:rsid w:val="00BD711F"/>
    <w:rsid w:val="00BE151F"/>
    <w:rsid w:val="00BE4D4E"/>
    <w:rsid w:val="00BF0056"/>
    <w:rsid w:val="00C24C54"/>
    <w:rsid w:val="00C32B7A"/>
    <w:rsid w:val="00C436FD"/>
    <w:rsid w:val="00C45E51"/>
    <w:rsid w:val="00C51327"/>
    <w:rsid w:val="00C74AF0"/>
    <w:rsid w:val="00C801B7"/>
    <w:rsid w:val="00C92894"/>
    <w:rsid w:val="00CA05D8"/>
    <w:rsid w:val="00CB5680"/>
    <w:rsid w:val="00D03E45"/>
    <w:rsid w:val="00D24EE9"/>
    <w:rsid w:val="00D31F5A"/>
    <w:rsid w:val="00D428CE"/>
    <w:rsid w:val="00D55804"/>
    <w:rsid w:val="00D85703"/>
    <w:rsid w:val="00D9469C"/>
    <w:rsid w:val="00DC0361"/>
    <w:rsid w:val="00E078AC"/>
    <w:rsid w:val="00E213FA"/>
    <w:rsid w:val="00E2735A"/>
    <w:rsid w:val="00E419F5"/>
    <w:rsid w:val="00E41FD4"/>
    <w:rsid w:val="00E7518F"/>
    <w:rsid w:val="00EB26DD"/>
    <w:rsid w:val="00EB7479"/>
    <w:rsid w:val="00EE7178"/>
    <w:rsid w:val="00F476A5"/>
    <w:rsid w:val="00F57C82"/>
    <w:rsid w:val="00F66764"/>
    <w:rsid w:val="00F97BF5"/>
    <w:rsid w:val="00FA3C62"/>
    <w:rsid w:val="00FA75B5"/>
    <w:rsid w:val="00FB354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2AD"/>
  </w:style>
  <w:style w:type="paragraph" w:styleId="Ttulo3">
    <w:name w:val="heading 3"/>
    <w:basedOn w:val="Normal"/>
    <w:link w:val="Ttulo3Car"/>
    <w:uiPriority w:val="9"/>
    <w:qFormat/>
    <w:rsid w:val="00463D7D"/>
    <w:pPr>
      <w:spacing w:after="0" w:line="240" w:lineRule="auto"/>
      <w:outlineLvl w:val="2"/>
    </w:pPr>
    <w:rPr>
      <w:rFonts w:ascii="Verdana" w:eastAsia="Times New Roman" w:hAnsi="Verdana" w:cs="Times New Roman"/>
      <w:b/>
      <w:bCs/>
      <w:color w:val="3E647E"/>
      <w:sz w:val="17"/>
      <w:szCs w:val="1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63D7D"/>
    <w:rPr>
      <w:rFonts w:ascii="Verdana" w:eastAsia="Times New Roman" w:hAnsi="Verdana" w:cs="Times New Roman"/>
      <w:b/>
      <w:bCs/>
      <w:color w:val="3E647E"/>
      <w:sz w:val="17"/>
      <w:szCs w:val="17"/>
      <w:lang w:eastAsia="es-AR"/>
    </w:rPr>
  </w:style>
  <w:style w:type="paragraph" w:styleId="NormalWeb">
    <w:name w:val="Normal (Web)"/>
    <w:basedOn w:val="Normal"/>
    <w:uiPriority w:val="99"/>
    <w:unhideWhenUsed/>
    <w:rsid w:val="00463D7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bodynormal1">
    <w:name w:val="bodynormal1"/>
    <w:basedOn w:val="Fuentedeprrafopredeter"/>
    <w:rsid w:val="00463D7D"/>
    <w:rPr>
      <w:rFonts w:ascii="Verdana" w:hAnsi="Verdana" w:hint="default"/>
      <w:sz w:val="17"/>
      <w:szCs w:val="17"/>
    </w:rPr>
  </w:style>
  <w:style w:type="character" w:customStyle="1" w:styleId="bodybold1">
    <w:name w:val="bodybold1"/>
    <w:basedOn w:val="Fuentedeprrafopredeter"/>
    <w:rsid w:val="00463D7D"/>
    <w:rPr>
      <w:rFonts w:ascii="Verdana" w:hAnsi="Verdana" w:hint="default"/>
      <w:b/>
      <w:bCs/>
      <w:sz w:val="17"/>
      <w:szCs w:val="17"/>
    </w:rPr>
  </w:style>
  <w:style w:type="character" w:styleId="nfasis">
    <w:name w:val="Emphasis"/>
    <w:basedOn w:val="Fuentedeprrafopredeter"/>
    <w:uiPriority w:val="20"/>
    <w:qFormat/>
    <w:rsid w:val="00463D7D"/>
    <w:rPr>
      <w:i/>
      <w:iCs/>
    </w:rPr>
  </w:style>
  <w:style w:type="paragraph" w:customStyle="1" w:styleId="Contenidodelatabla">
    <w:name w:val="Contenido de la tabla"/>
    <w:basedOn w:val="Textoindependiente"/>
    <w:rsid w:val="00A578D6"/>
    <w:pPr>
      <w:suppressLineNumbers/>
      <w:suppressAutoHyphens/>
      <w:spacing w:line="240" w:lineRule="auto"/>
    </w:pPr>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A578D6"/>
    <w:rPr>
      <w:vertAlign w:val="superscript"/>
    </w:rPr>
  </w:style>
  <w:style w:type="paragraph" w:styleId="Textoindependiente">
    <w:name w:val="Body Text"/>
    <w:basedOn w:val="Normal"/>
    <w:link w:val="TextoindependienteCar"/>
    <w:uiPriority w:val="99"/>
    <w:semiHidden/>
    <w:unhideWhenUsed/>
    <w:rsid w:val="00A578D6"/>
    <w:pPr>
      <w:spacing w:after="120"/>
    </w:pPr>
  </w:style>
  <w:style w:type="character" w:customStyle="1" w:styleId="TextoindependienteCar">
    <w:name w:val="Texto independiente Car"/>
    <w:basedOn w:val="Fuentedeprrafopredeter"/>
    <w:link w:val="Textoindependiente"/>
    <w:uiPriority w:val="99"/>
    <w:semiHidden/>
    <w:rsid w:val="00A578D6"/>
  </w:style>
  <w:style w:type="paragraph" w:styleId="Textoindependiente2">
    <w:name w:val="Body Text 2"/>
    <w:basedOn w:val="Normal"/>
    <w:link w:val="Textoindependiente2Car"/>
    <w:uiPriority w:val="99"/>
    <w:semiHidden/>
    <w:unhideWhenUsed/>
    <w:rsid w:val="00A578D6"/>
    <w:pPr>
      <w:spacing w:after="120" w:line="480" w:lineRule="auto"/>
    </w:pPr>
  </w:style>
  <w:style w:type="character" w:customStyle="1" w:styleId="Textoindependiente2Car">
    <w:name w:val="Texto independiente 2 Car"/>
    <w:basedOn w:val="Fuentedeprrafopredeter"/>
    <w:link w:val="Textoindependiente2"/>
    <w:uiPriority w:val="99"/>
    <w:semiHidden/>
    <w:rsid w:val="00A578D6"/>
  </w:style>
  <w:style w:type="paragraph" w:styleId="Encabezado">
    <w:name w:val="header"/>
    <w:basedOn w:val="Normal"/>
    <w:link w:val="EncabezadoCar"/>
    <w:uiPriority w:val="99"/>
    <w:unhideWhenUsed/>
    <w:rsid w:val="005001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01DF"/>
  </w:style>
  <w:style w:type="paragraph" w:styleId="Piedepgina">
    <w:name w:val="footer"/>
    <w:basedOn w:val="Normal"/>
    <w:link w:val="PiedepginaCar"/>
    <w:uiPriority w:val="99"/>
    <w:unhideWhenUsed/>
    <w:rsid w:val="005001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01DF"/>
  </w:style>
  <w:style w:type="paragraph" w:styleId="Textodeglobo">
    <w:name w:val="Balloon Text"/>
    <w:basedOn w:val="Normal"/>
    <w:link w:val="TextodegloboCar"/>
    <w:uiPriority w:val="99"/>
    <w:semiHidden/>
    <w:unhideWhenUsed/>
    <w:rsid w:val="005001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01DF"/>
    <w:rPr>
      <w:rFonts w:ascii="Tahoma" w:hAnsi="Tahoma" w:cs="Tahoma"/>
      <w:sz w:val="16"/>
      <w:szCs w:val="16"/>
    </w:rPr>
  </w:style>
  <w:style w:type="paragraph" w:customStyle="1" w:styleId="Normal3">
    <w:name w:val="Normal3"/>
    <w:basedOn w:val="Normal"/>
    <w:link w:val="Normal3Car1"/>
    <w:rsid w:val="00A70DDB"/>
    <w:pPr>
      <w:spacing w:after="0" w:line="360" w:lineRule="auto"/>
      <w:ind w:left="284"/>
    </w:pPr>
    <w:rPr>
      <w:rFonts w:ascii="Tahoma" w:eastAsia="Times New Roman" w:hAnsi="Tahoma" w:cs="Times New Roman"/>
      <w:sz w:val="20"/>
      <w:szCs w:val="20"/>
      <w:lang w:val="es-ES_tradnl"/>
    </w:rPr>
  </w:style>
  <w:style w:type="character" w:customStyle="1" w:styleId="Normal3Car1">
    <w:name w:val="Normal3 Car1"/>
    <w:link w:val="Normal3"/>
    <w:rsid w:val="00A70DDB"/>
    <w:rPr>
      <w:rFonts w:ascii="Tahoma" w:eastAsia="Times New Roman" w:hAnsi="Tahoma" w:cs="Times New Roman"/>
      <w:sz w:val="20"/>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463D7D"/>
    <w:pPr>
      <w:spacing w:after="0" w:line="240" w:lineRule="auto"/>
      <w:outlineLvl w:val="2"/>
    </w:pPr>
    <w:rPr>
      <w:rFonts w:ascii="Verdana" w:eastAsia="Times New Roman" w:hAnsi="Verdana" w:cs="Times New Roman"/>
      <w:b/>
      <w:bCs/>
      <w:color w:val="3E647E"/>
      <w:sz w:val="17"/>
      <w:szCs w:val="1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63D7D"/>
    <w:rPr>
      <w:rFonts w:ascii="Verdana" w:eastAsia="Times New Roman" w:hAnsi="Verdana" w:cs="Times New Roman"/>
      <w:b/>
      <w:bCs/>
      <w:color w:val="3E647E"/>
      <w:sz w:val="17"/>
      <w:szCs w:val="17"/>
      <w:lang w:eastAsia="es-AR"/>
    </w:rPr>
  </w:style>
  <w:style w:type="paragraph" w:styleId="NormalWeb">
    <w:name w:val="Normal (Web)"/>
    <w:basedOn w:val="Normal"/>
    <w:uiPriority w:val="99"/>
    <w:unhideWhenUsed/>
    <w:rsid w:val="00463D7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bodynormal1">
    <w:name w:val="bodynormal1"/>
    <w:basedOn w:val="Fuentedeprrafopredeter"/>
    <w:rsid w:val="00463D7D"/>
    <w:rPr>
      <w:rFonts w:ascii="Verdana" w:hAnsi="Verdana" w:hint="default"/>
      <w:sz w:val="17"/>
      <w:szCs w:val="17"/>
    </w:rPr>
  </w:style>
  <w:style w:type="character" w:customStyle="1" w:styleId="bodybold1">
    <w:name w:val="bodybold1"/>
    <w:basedOn w:val="Fuentedeprrafopredeter"/>
    <w:rsid w:val="00463D7D"/>
    <w:rPr>
      <w:rFonts w:ascii="Verdana" w:hAnsi="Verdana" w:hint="default"/>
      <w:b/>
      <w:bCs/>
      <w:sz w:val="17"/>
      <w:szCs w:val="17"/>
    </w:rPr>
  </w:style>
  <w:style w:type="character" w:styleId="nfasis">
    <w:name w:val="Emphasis"/>
    <w:basedOn w:val="Fuentedeprrafopredeter"/>
    <w:uiPriority w:val="20"/>
    <w:qFormat/>
    <w:rsid w:val="00463D7D"/>
    <w:rPr>
      <w:i/>
      <w:iCs/>
    </w:rPr>
  </w:style>
  <w:style w:type="paragraph" w:customStyle="1" w:styleId="Contenidodelatabla">
    <w:name w:val="Contenido de la tabla"/>
    <w:basedOn w:val="Textoindependiente"/>
    <w:rsid w:val="00A578D6"/>
    <w:pPr>
      <w:suppressLineNumbers/>
      <w:suppressAutoHyphens/>
      <w:spacing w:line="240" w:lineRule="auto"/>
    </w:pPr>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A578D6"/>
    <w:rPr>
      <w:vertAlign w:val="superscript"/>
    </w:rPr>
  </w:style>
  <w:style w:type="paragraph" w:styleId="Textoindependiente">
    <w:name w:val="Body Text"/>
    <w:basedOn w:val="Normal"/>
    <w:link w:val="TextoindependienteCar"/>
    <w:uiPriority w:val="99"/>
    <w:semiHidden/>
    <w:unhideWhenUsed/>
    <w:rsid w:val="00A578D6"/>
    <w:pPr>
      <w:spacing w:after="120"/>
    </w:pPr>
  </w:style>
  <w:style w:type="character" w:customStyle="1" w:styleId="TextoindependienteCar">
    <w:name w:val="Texto independiente Car"/>
    <w:basedOn w:val="Fuentedeprrafopredeter"/>
    <w:link w:val="Textoindependiente"/>
    <w:uiPriority w:val="99"/>
    <w:semiHidden/>
    <w:rsid w:val="00A578D6"/>
  </w:style>
  <w:style w:type="paragraph" w:styleId="Textoindependiente2">
    <w:name w:val="Body Text 2"/>
    <w:basedOn w:val="Normal"/>
    <w:link w:val="Textoindependiente2Car"/>
    <w:uiPriority w:val="99"/>
    <w:semiHidden/>
    <w:unhideWhenUsed/>
    <w:rsid w:val="00A578D6"/>
    <w:pPr>
      <w:spacing w:after="120" w:line="480" w:lineRule="auto"/>
    </w:pPr>
  </w:style>
  <w:style w:type="character" w:customStyle="1" w:styleId="Textoindependiente2Car">
    <w:name w:val="Texto independiente 2 Car"/>
    <w:basedOn w:val="Fuentedeprrafopredeter"/>
    <w:link w:val="Textoindependiente2"/>
    <w:uiPriority w:val="99"/>
    <w:semiHidden/>
    <w:rsid w:val="00A578D6"/>
  </w:style>
  <w:style w:type="paragraph" w:styleId="Encabezado">
    <w:name w:val="header"/>
    <w:basedOn w:val="Normal"/>
    <w:link w:val="EncabezadoCar"/>
    <w:unhideWhenUsed/>
    <w:rsid w:val="005001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01DF"/>
  </w:style>
  <w:style w:type="paragraph" w:styleId="Piedepgina">
    <w:name w:val="footer"/>
    <w:basedOn w:val="Normal"/>
    <w:link w:val="PiedepginaCar"/>
    <w:uiPriority w:val="99"/>
    <w:unhideWhenUsed/>
    <w:rsid w:val="005001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01DF"/>
  </w:style>
  <w:style w:type="paragraph" w:styleId="Textodeglobo">
    <w:name w:val="Balloon Text"/>
    <w:basedOn w:val="Normal"/>
    <w:link w:val="TextodegloboCar"/>
    <w:uiPriority w:val="99"/>
    <w:semiHidden/>
    <w:unhideWhenUsed/>
    <w:rsid w:val="005001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01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1788456">
      <w:bodyDiv w:val="1"/>
      <w:marLeft w:val="0"/>
      <w:marRight w:val="0"/>
      <w:marTop w:val="0"/>
      <w:marBottom w:val="0"/>
      <w:divBdr>
        <w:top w:val="none" w:sz="0" w:space="0" w:color="auto"/>
        <w:left w:val="none" w:sz="0" w:space="0" w:color="auto"/>
        <w:bottom w:val="none" w:sz="0" w:space="0" w:color="auto"/>
        <w:right w:val="none" w:sz="0" w:space="0" w:color="auto"/>
      </w:divBdr>
      <w:divsChild>
        <w:div w:id="237520165">
          <w:marLeft w:val="0"/>
          <w:marRight w:val="0"/>
          <w:marTop w:val="0"/>
          <w:marBottom w:val="0"/>
          <w:divBdr>
            <w:top w:val="none" w:sz="0" w:space="0" w:color="auto"/>
            <w:left w:val="none" w:sz="0" w:space="0" w:color="auto"/>
            <w:bottom w:val="none" w:sz="0" w:space="0" w:color="auto"/>
            <w:right w:val="none" w:sz="0" w:space="0" w:color="auto"/>
          </w:divBdr>
          <w:divsChild>
            <w:div w:id="435250193">
              <w:marLeft w:val="0"/>
              <w:marRight w:val="0"/>
              <w:marTop w:val="0"/>
              <w:marBottom w:val="0"/>
              <w:divBdr>
                <w:top w:val="none" w:sz="0" w:space="0" w:color="auto"/>
                <w:left w:val="none" w:sz="0" w:space="0" w:color="auto"/>
                <w:bottom w:val="none" w:sz="0" w:space="0" w:color="auto"/>
                <w:right w:val="none" w:sz="0" w:space="0" w:color="auto"/>
              </w:divBdr>
              <w:divsChild>
                <w:div w:id="1288008149">
                  <w:marLeft w:val="0"/>
                  <w:marRight w:val="0"/>
                  <w:marTop w:val="0"/>
                  <w:marBottom w:val="0"/>
                  <w:divBdr>
                    <w:top w:val="none" w:sz="0" w:space="0" w:color="auto"/>
                    <w:left w:val="none" w:sz="0" w:space="0" w:color="auto"/>
                    <w:bottom w:val="none" w:sz="0" w:space="0" w:color="auto"/>
                    <w:right w:val="none" w:sz="0" w:space="0" w:color="auto"/>
                  </w:divBdr>
                  <w:divsChild>
                    <w:div w:id="1177185289">
                      <w:marLeft w:val="0"/>
                      <w:marRight w:val="0"/>
                      <w:marTop w:val="0"/>
                      <w:marBottom w:val="0"/>
                      <w:divBdr>
                        <w:top w:val="none" w:sz="0" w:space="0" w:color="auto"/>
                        <w:left w:val="none" w:sz="0" w:space="0" w:color="auto"/>
                        <w:bottom w:val="none" w:sz="0" w:space="0" w:color="auto"/>
                        <w:right w:val="none" w:sz="0" w:space="0" w:color="auto"/>
                      </w:divBdr>
                      <w:divsChild>
                        <w:div w:id="141891604">
                          <w:marLeft w:val="0"/>
                          <w:marRight w:val="0"/>
                          <w:marTop w:val="0"/>
                          <w:marBottom w:val="0"/>
                          <w:divBdr>
                            <w:top w:val="none" w:sz="0" w:space="0" w:color="auto"/>
                            <w:left w:val="none" w:sz="0" w:space="0" w:color="auto"/>
                            <w:bottom w:val="none" w:sz="0" w:space="0" w:color="auto"/>
                            <w:right w:val="none" w:sz="0" w:space="0" w:color="auto"/>
                          </w:divBdr>
                          <w:divsChild>
                            <w:div w:id="3471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471104">
      <w:bodyDiv w:val="1"/>
      <w:marLeft w:val="0"/>
      <w:marRight w:val="0"/>
      <w:marTop w:val="0"/>
      <w:marBottom w:val="0"/>
      <w:divBdr>
        <w:top w:val="none" w:sz="0" w:space="0" w:color="auto"/>
        <w:left w:val="none" w:sz="0" w:space="0" w:color="auto"/>
        <w:bottom w:val="none" w:sz="0" w:space="0" w:color="auto"/>
        <w:right w:val="none" w:sz="0" w:space="0" w:color="auto"/>
      </w:divBdr>
    </w:div>
    <w:div w:id="143872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C10316"/>
    <w:rsid w:val="00C10316"/>
    <w:rsid w:val="00F5625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9B04D8DD7C04AC0B5403F4D2FC5F63C">
    <w:name w:val="09B04D8DD7C04AC0B5403F4D2FC5F63C"/>
    <w:rsid w:val="00C1031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7E34A-BBB9-428C-A901-56C1E1D7E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2259</Words>
  <Characters>12430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cpodesta</dc:creator>
  <cp:lastModifiedBy>usuario1</cp:lastModifiedBy>
  <cp:revision>2</cp:revision>
  <cp:lastPrinted>2014-05-14T13:04:00Z</cp:lastPrinted>
  <dcterms:created xsi:type="dcterms:W3CDTF">2014-05-23T13:07:00Z</dcterms:created>
  <dcterms:modified xsi:type="dcterms:W3CDTF">2014-05-23T13:07:00Z</dcterms:modified>
</cp:coreProperties>
</file>