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C6" w:rsidRPr="00E825D4" w:rsidRDefault="00E825D4" w:rsidP="00E825D4">
      <w:pPr>
        <w:jc w:val="center"/>
        <w:rPr>
          <w:rFonts w:ascii="Bookman Old Style" w:hAnsi="Bookman Old Style"/>
          <w:b/>
          <w:sz w:val="20"/>
          <w:szCs w:val="20"/>
        </w:rPr>
      </w:pPr>
      <w:r w:rsidRPr="00E825D4">
        <w:rPr>
          <w:rFonts w:ascii="Bookman Old Style" w:hAnsi="Bookman Old Style"/>
          <w:b/>
          <w:sz w:val="20"/>
          <w:szCs w:val="20"/>
        </w:rPr>
        <w:t>Acta 1401 – Anexo V</w:t>
      </w:r>
    </w:p>
    <w:p w:rsidR="009E2F5F" w:rsidRPr="009E2F5F" w:rsidRDefault="00185722" w:rsidP="00195EA3">
      <w:pPr>
        <w:spacing w:line="360" w:lineRule="auto"/>
        <w:jc w:val="center"/>
        <w:rPr>
          <w:b/>
        </w:rPr>
      </w:pPr>
      <w:r>
        <w:rPr>
          <w:b/>
        </w:rPr>
        <w:t xml:space="preserve">CENTRO VIRTUAL DE APRENDIZAJE </w:t>
      </w:r>
      <w:r w:rsidR="00195EA3">
        <w:rPr>
          <w:b/>
        </w:rPr>
        <w:t xml:space="preserve"> DE LA COMISIÓN DE INVESTIGACIONES CIENTÍFICAS DE LA PROVINCIA DE BUENOS AIRES </w:t>
      </w:r>
      <w:r>
        <w:rPr>
          <w:b/>
        </w:rPr>
        <w:t>(</w:t>
      </w:r>
      <w:r w:rsidR="003C39E5">
        <w:rPr>
          <w:b/>
        </w:rPr>
        <w:t xml:space="preserve">CIC </w:t>
      </w:r>
      <w:r>
        <w:rPr>
          <w:b/>
        </w:rPr>
        <w:t>CVA)</w:t>
      </w:r>
    </w:p>
    <w:p w:rsidR="00765278" w:rsidRDefault="00765278" w:rsidP="00640935">
      <w:pPr>
        <w:jc w:val="both"/>
      </w:pPr>
      <w:bookmarkStart w:id="0" w:name="_GoBack"/>
      <w:bookmarkEnd w:id="0"/>
    </w:p>
    <w:p w:rsidR="009E2F5F" w:rsidRPr="00023D66" w:rsidRDefault="00640935" w:rsidP="00F403EC">
      <w:pPr>
        <w:pStyle w:val="Prrafodelista"/>
        <w:numPr>
          <w:ilvl w:val="0"/>
          <w:numId w:val="2"/>
        </w:numPr>
        <w:jc w:val="both"/>
        <w:rPr>
          <w:u w:val="single"/>
        </w:rPr>
      </w:pPr>
      <w:r w:rsidRPr="00023D66">
        <w:rPr>
          <w:u w:val="single"/>
        </w:rPr>
        <w:t>CENTRO VIRTUAL DE APRENDIZAJE</w:t>
      </w:r>
      <w:r w:rsidR="002B2F4C" w:rsidRPr="00023D66">
        <w:rPr>
          <w:u w:val="single"/>
        </w:rPr>
        <w:t xml:space="preserve"> (CVA)</w:t>
      </w:r>
    </w:p>
    <w:p w:rsidR="002B2F4C" w:rsidRPr="002B2F4C" w:rsidRDefault="002B2F4C" w:rsidP="00E023E7">
      <w:pPr>
        <w:spacing w:line="360" w:lineRule="auto"/>
        <w:jc w:val="both"/>
        <w:rPr>
          <w:b/>
        </w:rPr>
      </w:pPr>
      <w:r w:rsidRPr="002B2F4C">
        <w:rPr>
          <w:b/>
        </w:rPr>
        <w:t>Concepto y Definiciones</w:t>
      </w:r>
    </w:p>
    <w:p w:rsidR="00185722" w:rsidRDefault="00185722" w:rsidP="00E023E7">
      <w:pPr>
        <w:spacing w:line="360" w:lineRule="auto"/>
        <w:jc w:val="both"/>
      </w:pPr>
      <w:r>
        <w:t xml:space="preserve">Un Centro Virtual de Aprendizaje (CVA) es un software diseñado para facilitar la creación y gestión de cursos </w:t>
      </w:r>
      <w:r w:rsidR="004A15A6">
        <w:t>de formación</w:t>
      </w:r>
      <w:r w:rsidR="00391296">
        <w:t xml:space="preserve"> y/o transferencia</w:t>
      </w:r>
      <w:r w:rsidR="004A15A6">
        <w:t xml:space="preserve"> </w:t>
      </w:r>
      <w:r>
        <w:t>virtuales.</w:t>
      </w:r>
    </w:p>
    <w:p w:rsidR="00827FCA" w:rsidRPr="00827FCA" w:rsidRDefault="00827FCA" w:rsidP="00E023E7">
      <w:pPr>
        <w:spacing w:line="360" w:lineRule="auto"/>
        <w:jc w:val="both"/>
        <w:rPr>
          <w:rFonts w:ascii="Calibri" w:hAnsi="Calibri" w:cs="Calibri"/>
          <w:iCs/>
          <w:color w:val="000000"/>
        </w:rPr>
      </w:pPr>
      <w:r>
        <w:rPr>
          <w:rStyle w:val="apple-style-span"/>
          <w:rFonts w:ascii="Calibri" w:hAnsi="Calibri" w:cs="Calibri"/>
          <w:iCs/>
          <w:color w:val="000000"/>
        </w:rPr>
        <w:t xml:space="preserve">En términos simples, se puede decir que es un software para crear y </w:t>
      </w:r>
      <w:r w:rsidR="00690BA4">
        <w:rPr>
          <w:rStyle w:val="apple-style-span"/>
          <w:rFonts w:ascii="Calibri" w:hAnsi="Calibri" w:cs="Calibri"/>
          <w:iCs/>
          <w:color w:val="000000"/>
        </w:rPr>
        <w:t>gestionar plataformas de formación</w:t>
      </w:r>
      <w:r>
        <w:rPr>
          <w:rStyle w:val="apple-style-span"/>
          <w:rFonts w:ascii="Calibri" w:hAnsi="Calibri" w:cs="Calibri"/>
          <w:iCs/>
          <w:color w:val="000000"/>
        </w:rPr>
        <w:t xml:space="preserve"> basadas en internet. Es decir, un espacio donde un Centro de Investigación y Desarrollo Tecnológico, la misma CIC y/o terceras organizaciones gestionan recursos para la trasferencia de conocimientos, a partir de cursos dictados por investigadores, docentes u otros responsables. Organizan el acceso de los estudiantes a esos recursos y, además, permiten la comunicación entre todos los implicados. </w:t>
      </w:r>
    </w:p>
    <w:p w:rsidR="007C0F7D" w:rsidRDefault="00185722" w:rsidP="00E023E7">
      <w:pPr>
        <w:spacing w:line="360" w:lineRule="auto"/>
        <w:jc w:val="both"/>
      </w:pPr>
      <w:r>
        <w:t xml:space="preserve">Los componentes de estos sistemas incluyen, generalmente, las plantillas para elaboración de contenidos, foros, charlas, </w:t>
      </w:r>
      <w:r w:rsidR="007C0F7D">
        <w:t>cuestionario</w:t>
      </w:r>
      <w:r w:rsidR="004A15A6">
        <w:t>s y ejercicios de evaluación. Los</w:t>
      </w:r>
      <w:r w:rsidR="007C0F7D">
        <w:t xml:space="preserve"> sistemas </w:t>
      </w:r>
      <w:r w:rsidR="004A15A6">
        <w:t xml:space="preserve">más recientes </w:t>
      </w:r>
      <w:r w:rsidR="007C0F7D">
        <w:t>incluyen</w:t>
      </w:r>
      <w:r w:rsidR="004A15A6">
        <w:t>, además,</w:t>
      </w:r>
      <w:r w:rsidR="007C0F7D">
        <w:t xml:space="preserve"> blogs y RSS. Los servicios proporcionados incluyen control de acceso, elaboración de contenido educativo, herramientas de comunicación y la administración de grupos de estudiantes.</w:t>
      </w:r>
    </w:p>
    <w:p w:rsidR="00D8267A" w:rsidRDefault="00D8267A" w:rsidP="00E023E7">
      <w:pPr>
        <w:spacing w:line="360" w:lineRule="auto"/>
        <w:jc w:val="both"/>
      </w:pPr>
      <w:r>
        <w:t>Un CVA debe permitir, mediante una interfaz</w:t>
      </w:r>
      <w:r w:rsidR="004A15A6">
        <w:t>, presentar</w:t>
      </w:r>
      <w:r>
        <w:t xml:space="preserve"> a los estudiantes de manera constante e intuitiva todos los componentes requeridos para el desarrollo del curso:</w:t>
      </w:r>
    </w:p>
    <w:p w:rsidR="00D17F8B" w:rsidRDefault="00F938D1" w:rsidP="00D8267A">
      <w:pPr>
        <w:pStyle w:val="Prrafodelista"/>
        <w:numPr>
          <w:ilvl w:val="0"/>
          <w:numId w:val="22"/>
        </w:numPr>
        <w:spacing w:line="360" w:lineRule="auto"/>
        <w:jc w:val="both"/>
      </w:pPr>
      <w:r>
        <w:t>El programa</w:t>
      </w:r>
      <w:r w:rsidR="00D8267A">
        <w:t>.</w:t>
      </w:r>
    </w:p>
    <w:p w:rsidR="00D8267A" w:rsidRDefault="00D8267A" w:rsidP="00D8267A">
      <w:pPr>
        <w:pStyle w:val="Prrafodelista"/>
        <w:numPr>
          <w:ilvl w:val="0"/>
          <w:numId w:val="22"/>
        </w:numPr>
        <w:spacing w:line="360" w:lineRule="auto"/>
        <w:jc w:val="both"/>
      </w:pPr>
      <w:r>
        <w:t>Información administrativa, horarios de las sesiones, prerrequisitos, ayudas, etc.</w:t>
      </w:r>
    </w:p>
    <w:p w:rsidR="00D8267A" w:rsidRDefault="00D8267A" w:rsidP="00D8267A">
      <w:pPr>
        <w:pStyle w:val="Prrafodelista"/>
        <w:numPr>
          <w:ilvl w:val="0"/>
          <w:numId w:val="22"/>
        </w:numPr>
        <w:spacing w:line="360" w:lineRule="auto"/>
        <w:jc w:val="both"/>
      </w:pPr>
      <w:r>
        <w:t>Un lugar principal donde publicar información actualizada del curso.</w:t>
      </w:r>
    </w:p>
    <w:p w:rsidR="00D8267A" w:rsidRDefault="00D8267A" w:rsidP="00D8267A">
      <w:pPr>
        <w:pStyle w:val="Prrafodelista"/>
        <w:numPr>
          <w:ilvl w:val="0"/>
          <w:numId w:val="22"/>
        </w:numPr>
        <w:spacing w:line="360" w:lineRule="auto"/>
        <w:jc w:val="both"/>
      </w:pPr>
      <w:r>
        <w:t>Registro del estudiante, seguimiento y control de actividades y, si es necesario, opciones de pago.</w:t>
      </w:r>
    </w:p>
    <w:p w:rsidR="00D8267A" w:rsidRDefault="00D8267A" w:rsidP="00D8267A">
      <w:pPr>
        <w:pStyle w:val="Prrafodelista"/>
        <w:numPr>
          <w:ilvl w:val="0"/>
          <w:numId w:val="22"/>
        </w:numPr>
        <w:spacing w:line="360" w:lineRule="auto"/>
        <w:jc w:val="both"/>
      </w:pPr>
      <w:r>
        <w:t>Materiales didácticos básicos. Estos pueden ser, desde el curso completo hasta copias de ayudas audiovisuales.</w:t>
      </w:r>
    </w:p>
    <w:p w:rsidR="00D8267A" w:rsidRDefault="00D8267A" w:rsidP="00D8267A">
      <w:pPr>
        <w:pStyle w:val="Prrafodelista"/>
        <w:numPr>
          <w:ilvl w:val="0"/>
          <w:numId w:val="22"/>
        </w:numPr>
        <w:spacing w:line="360" w:lineRule="auto"/>
        <w:jc w:val="both"/>
      </w:pPr>
      <w:r>
        <w:lastRenderedPageBreak/>
        <w:t>Recursos adicionales, incluyendo material de lectura y enlaces a recursos externos como bibliotecas e internet. Inserci</w:t>
      </w:r>
      <w:r w:rsidR="00827FCA">
        <w:t>ón de imágenes e hipervínculos.</w:t>
      </w:r>
    </w:p>
    <w:p w:rsidR="00D8267A" w:rsidRDefault="00D8267A" w:rsidP="00D8267A">
      <w:pPr>
        <w:pStyle w:val="Prrafodelista"/>
        <w:numPr>
          <w:ilvl w:val="0"/>
          <w:numId w:val="22"/>
        </w:numPr>
        <w:spacing w:line="360" w:lineRule="auto"/>
        <w:jc w:val="both"/>
      </w:pPr>
      <w:r>
        <w:t>Autoevaluaciones que puedan ser guardadas en forma automática.</w:t>
      </w:r>
    </w:p>
    <w:p w:rsidR="00D8267A" w:rsidRDefault="00D8267A" w:rsidP="00D8267A">
      <w:pPr>
        <w:pStyle w:val="Prrafodelista"/>
        <w:numPr>
          <w:ilvl w:val="0"/>
          <w:numId w:val="22"/>
        </w:numPr>
        <w:spacing w:line="360" w:lineRule="auto"/>
        <w:jc w:val="both"/>
      </w:pPr>
      <w:r>
        <w:t>Procedimientos formales de evaluación.</w:t>
      </w:r>
    </w:p>
    <w:p w:rsidR="00D8267A" w:rsidRDefault="00D8267A" w:rsidP="00D8267A">
      <w:pPr>
        <w:pStyle w:val="Prrafodelista"/>
        <w:numPr>
          <w:ilvl w:val="0"/>
          <w:numId w:val="22"/>
        </w:numPr>
        <w:spacing w:line="360" w:lineRule="auto"/>
        <w:jc w:val="both"/>
      </w:pPr>
      <w:r>
        <w:t>Ayuda a la comunicación electrónica como mail, foros y chats, con o sin moderador.</w:t>
      </w:r>
    </w:p>
    <w:p w:rsidR="00640935" w:rsidRDefault="00D8267A" w:rsidP="002E3C5B">
      <w:pPr>
        <w:pStyle w:val="Prrafodelista"/>
        <w:numPr>
          <w:ilvl w:val="0"/>
          <w:numId w:val="22"/>
        </w:numPr>
        <w:spacing w:line="360" w:lineRule="auto"/>
        <w:jc w:val="both"/>
      </w:pPr>
      <w:r>
        <w:t>Acceso diferenciado para administradores, tutores y estudiantes.</w:t>
      </w:r>
    </w:p>
    <w:p w:rsidR="007C5CD9" w:rsidRDefault="007C5CD9" w:rsidP="002E3C5B">
      <w:pPr>
        <w:jc w:val="both"/>
        <w:rPr>
          <w:b/>
        </w:rPr>
      </w:pPr>
    </w:p>
    <w:p w:rsidR="00391296" w:rsidRDefault="00391296" w:rsidP="002E3C5B">
      <w:pPr>
        <w:jc w:val="both"/>
        <w:rPr>
          <w:b/>
        </w:rPr>
      </w:pPr>
      <w:r w:rsidRPr="00391296">
        <w:rPr>
          <w:b/>
        </w:rPr>
        <w:t>Usuarios y Beneficiarios</w:t>
      </w:r>
    </w:p>
    <w:p w:rsidR="007C5CD9" w:rsidRDefault="007C5CD9" w:rsidP="007C5CD9">
      <w:pPr>
        <w:spacing w:line="360" w:lineRule="auto"/>
        <w:jc w:val="both"/>
      </w:pPr>
      <w:r>
        <w:t>El Centro Virtual de Aprendizaje (CVA) ha sido concebido como una herramienta para el fortalecimiento de las acciones de formación de recursos humanos, intercambio y transferencia de conocimientos emprendidas por los Centros de Investigación, Laboratorios e Institutos propios, asociados, vinculados o integrantes de la red de la CIC.</w:t>
      </w:r>
    </w:p>
    <w:p w:rsidR="001E4AF1" w:rsidRDefault="007C5CD9" w:rsidP="007C5CD9">
      <w:pPr>
        <w:spacing w:line="360" w:lineRule="auto"/>
        <w:jc w:val="both"/>
      </w:pPr>
      <w:r>
        <w:t>No obstante, su utilización no queda limitada solo a aquellos. Centros, Laboratorios e Institutos sin vinculación con la CIC así como otras instituciones u organismos públicos o privados podrán hacer uso de la plataforma siempre y cuando</w:t>
      </w:r>
      <w:r w:rsidR="001E4AF1">
        <w:t xml:space="preserve"> justifiquen la pertinencia y vinculación de las acciones a desarrollar con los objetivos y políticas del organismo.</w:t>
      </w:r>
    </w:p>
    <w:p w:rsidR="00BF12FD" w:rsidRDefault="001E4AF1" w:rsidP="00640935">
      <w:pPr>
        <w:spacing w:line="360" w:lineRule="auto"/>
        <w:jc w:val="both"/>
      </w:pPr>
      <w:r>
        <w:t>La naturaleza y modalidad de los servicios a ofrecer es variada y, por lo tanto, también lo son los beneficiarios de las acciones emprendidas a través del CVA.</w:t>
      </w:r>
      <w:r w:rsidR="007C5CD9">
        <w:t xml:space="preserve"> </w:t>
      </w:r>
      <w:r>
        <w:t xml:space="preserve">Desde particulares hasta organizaciones públicas o privadas, del país o del exterior, podrían resultar beneficiados con la puesta en línea de cursos, seminarios u otras acciones de formación, intercambio o transferencia. </w:t>
      </w:r>
      <w:r w:rsidR="00C63EB0">
        <w:t xml:space="preserve">Sin embargo, la evaluación y aprobación de las mismas, a fin de resguardar la coherencia con las políticas institucionales y el perfil del organismo, será atribución del Directorio de la CIC.  </w:t>
      </w:r>
    </w:p>
    <w:p w:rsidR="003411B4" w:rsidRPr="003411B4" w:rsidRDefault="003411B4" w:rsidP="00640935">
      <w:pPr>
        <w:spacing w:line="360" w:lineRule="auto"/>
        <w:jc w:val="both"/>
      </w:pPr>
    </w:p>
    <w:p w:rsidR="002E3C5B" w:rsidRPr="002E3C5B" w:rsidRDefault="002E3C5B" w:rsidP="00640935">
      <w:pPr>
        <w:spacing w:line="360" w:lineRule="auto"/>
        <w:jc w:val="both"/>
        <w:rPr>
          <w:b/>
        </w:rPr>
      </w:pPr>
      <w:r>
        <w:rPr>
          <w:b/>
        </w:rPr>
        <w:t xml:space="preserve">Sistemas Disponibles: </w:t>
      </w:r>
      <w:r w:rsidR="00023D66">
        <w:rPr>
          <w:b/>
        </w:rPr>
        <w:t xml:space="preserve">Plataforma </w:t>
      </w:r>
      <w:r w:rsidR="00C63EB0">
        <w:rPr>
          <w:b/>
        </w:rPr>
        <w:t>MOODLE</w:t>
      </w:r>
    </w:p>
    <w:p w:rsidR="00640935" w:rsidRDefault="00640935" w:rsidP="00640935">
      <w:pPr>
        <w:spacing w:line="360" w:lineRule="auto"/>
        <w:jc w:val="both"/>
        <w:rPr>
          <w:rStyle w:val="apple-style-span"/>
          <w:rFonts w:ascii="Calibri" w:hAnsi="Calibri" w:cs="Calibri"/>
          <w:iCs/>
          <w:color w:val="000000"/>
        </w:rPr>
      </w:pPr>
      <w:r>
        <w:t xml:space="preserve">Existen muchos CVA gratuitos o de código abierto </w:t>
      </w:r>
      <w:r w:rsidR="00F72CD8">
        <w:t xml:space="preserve">(open source) </w:t>
      </w:r>
      <w:r>
        <w:t>para su adopción y uso inmediato. El más utilizado (y probado) a ni</w:t>
      </w:r>
      <w:r w:rsidR="00C43DC6">
        <w:t>vel mundial es el llamado MOODLE</w:t>
      </w:r>
      <w:r>
        <w:t xml:space="preserve"> (</w:t>
      </w:r>
      <w:r w:rsidRPr="00EC4441">
        <w:rPr>
          <w:rStyle w:val="apple-style-span"/>
          <w:rFonts w:ascii="Calibri" w:hAnsi="Calibri" w:cs="Calibri"/>
          <w:iCs/>
          <w:color w:val="000000"/>
        </w:rPr>
        <w:t>Modular Object-Oriented Dynamic Learning Environment</w:t>
      </w:r>
      <w:r w:rsidR="00EC4441">
        <w:rPr>
          <w:rStyle w:val="apple-style-span"/>
          <w:rFonts w:ascii="Calibri" w:hAnsi="Calibri" w:cs="Calibri"/>
          <w:iCs/>
          <w:color w:val="000000"/>
        </w:rPr>
        <w:t>).</w:t>
      </w:r>
    </w:p>
    <w:p w:rsidR="00F72CD8" w:rsidRDefault="00EC4441" w:rsidP="00640935">
      <w:pPr>
        <w:spacing w:line="360" w:lineRule="auto"/>
        <w:jc w:val="both"/>
        <w:rPr>
          <w:rStyle w:val="apple-style-span"/>
          <w:rFonts w:ascii="Calibri" w:hAnsi="Calibri" w:cs="Calibri"/>
          <w:iCs/>
          <w:color w:val="000000"/>
        </w:rPr>
      </w:pPr>
      <w:r>
        <w:rPr>
          <w:rStyle w:val="apple-style-span"/>
          <w:rFonts w:ascii="Calibri" w:hAnsi="Calibri" w:cs="Calibri"/>
          <w:iCs/>
          <w:color w:val="000000"/>
        </w:rPr>
        <w:lastRenderedPageBreak/>
        <w:t>Es, precis</w:t>
      </w:r>
      <w:r w:rsidR="00F72CD8">
        <w:rPr>
          <w:rStyle w:val="apple-style-span"/>
          <w:rFonts w:ascii="Calibri" w:hAnsi="Calibri" w:cs="Calibri"/>
          <w:iCs/>
          <w:color w:val="000000"/>
        </w:rPr>
        <w:t>amente, un sistema de este tipo</w:t>
      </w:r>
      <w:r>
        <w:rPr>
          <w:rStyle w:val="apple-style-span"/>
          <w:rFonts w:ascii="Calibri" w:hAnsi="Calibri" w:cs="Calibri"/>
          <w:iCs/>
          <w:color w:val="000000"/>
        </w:rPr>
        <w:t xml:space="preserve"> </w:t>
      </w:r>
      <w:r w:rsidR="00F72CD8">
        <w:rPr>
          <w:rStyle w:val="apple-style-span"/>
          <w:rFonts w:ascii="Calibri" w:hAnsi="Calibri" w:cs="Calibri"/>
          <w:iCs/>
          <w:color w:val="000000"/>
        </w:rPr>
        <w:t>(</w:t>
      </w:r>
      <w:r w:rsidR="00690BA4">
        <w:rPr>
          <w:rStyle w:val="apple-style-span"/>
          <w:rFonts w:ascii="Calibri" w:hAnsi="Calibri" w:cs="Calibri"/>
          <w:iCs/>
          <w:color w:val="000000"/>
        </w:rPr>
        <w:t xml:space="preserve">en su </w:t>
      </w:r>
      <w:r>
        <w:rPr>
          <w:rStyle w:val="apple-style-span"/>
          <w:rFonts w:ascii="Calibri" w:hAnsi="Calibri" w:cs="Calibri"/>
          <w:iCs/>
          <w:color w:val="000000"/>
        </w:rPr>
        <w:t xml:space="preserve">versión 2.5 PHP/MySQL, </w:t>
      </w:r>
      <w:r w:rsidR="00F72CD8">
        <w:rPr>
          <w:rStyle w:val="apple-style-span"/>
          <w:rFonts w:ascii="Calibri" w:hAnsi="Calibri" w:cs="Calibri"/>
          <w:iCs/>
          <w:color w:val="000000"/>
        </w:rPr>
        <w:t xml:space="preserve">distribuido bajo licencia GNU) </w:t>
      </w:r>
      <w:r>
        <w:rPr>
          <w:rStyle w:val="apple-style-span"/>
          <w:rFonts w:ascii="Calibri" w:hAnsi="Calibri" w:cs="Calibri"/>
          <w:iCs/>
          <w:color w:val="000000"/>
        </w:rPr>
        <w:t>el que se pretende instalar en servidores de la CIC a fin de desarrollar el Centro Vi</w:t>
      </w:r>
      <w:r w:rsidR="00690BA4">
        <w:rPr>
          <w:rStyle w:val="apple-style-span"/>
          <w:rFonts w:ascii="Calibri" w:hAnsi="Calibri" w:cs="Calibri"/>
          <w:iCs/>
          <w:color w:val="000000"/>
        </w:rPr>
        <w:t>rtual de Aprendiza</w:t>
      </w:r>
      <w:r w:rsidR="003411B4">
        <w:rPr>
          <w:rStyle w:val="apple-style-span"/>
          <w:rFonts w:ascii="Calibri" w:hAnsi="Calibri" w:cs="Calibri"/>
          <w:iCs/>
          <w:color w:val="000000"/>
        </w:rPr>
        <w:t>je</w:t>
      </w:r>
      <w:r>
        <w:rPr>
          <w:rStyle w:val="apple-style-span"/>
          <w:rFonts w:ascii="Calibri" w:hAnsi="Calibri" w:cs="Calibri"/>
          <w:iCs/>
          <w:color w:val="000000"/>
        </w:rPr>
        <w:t>.</w:t>
      </w:r>
      <w:r w:rsidR="00F72CD8">
        <w:rPr>
          <w:rStyle w:val="apple-style-span"/>
          <w:rFonts w:ascii="Calibri" w:hAnsi="Calibri" w:cs="Calibri"/>
          <w:iCs/>
          <w:color w:val="000000"/>
        </w:rPr>
        <w:t xml:space="preserve"> </w:t>
      </w:r>
    </w:p>
    <w:p w:rsidR="00827FCA" w:rsidRDefault="00827FCA" w:rsidP="00640935">
      <w:pPr>
        <w:spacing w:line="360" w:lineRule="auto"/>
        <w:jc w:val="both"/>
        <w:rPr>
          <w:rStyle w:val="apple-style-span"/>
          <w:rFonts w:ascii="Calibri" w:hAnsi="Calibri" w:cs="Calibri"/>
          <w:iCs/>
          <w:color w:val="000000"/>
        </w:rPr>
      </w:pPr>
      <w:r>
        <w:rPr>
          <w:rStyle w:val="apple-style-span"/>
          <w:rFonts w:ascii="Calibri" w:hAnsi="Calibri" w:cs="Calibri"/>
          <w:iCs/>
          <w:color w:val="000000"/>
        </w:rPr>
        <w:t>La instalación es sencilla. El sistema s</w:t>
      </w:r>
      <w:r w:rsidR="00F72CD8">
        <w:rPr>
          <w:rStyle w:val="apple-style-span"/>
          <w:rFonts w:ascii="Calibri" w:hAnsi="Calibri" w:cs="Calibri"/>
          <w:iCs/>
          <w:color w:val="000000"/>
        </w:rPr>
        <w:t>olo requiere que exista una base de datos. Por su parte, el usuario solo necesita</w:t>
      </w:r>
      <w:r>
        <w:rPr>
          <w:rStyle w:val="apple-style-span"/>
          <w:rFonts w:ascii="Calibri" w:hAnsi="Calibri" w:cs="Calibri"/>
          <w:iCs/>
          <w:color w:val="000000"/>
        </w:rPr>
        <w:t>,</w:t>
      </w:r>
      <w:r w:rsidR="00F72CD8">
        <w:rPr>
          <w:rStyle w:val="apple-style-span"/>
          <w:rFonts w:ascii="Calibri" w:hAnsi="Calibri" w:cs="Calibri"/>
          <w:iCs/>
          <w:color w:val="000000"/>
        </w:rPr>
        <w:t xml:space="preserve"> para acceder al sistema</w:t>
      </w:r>
      <w:r>
        <w:rPr>
          <w:rStyle w:val="apple-style-span"/>
          <w:rFonts w:ascii="Calibri" w:hAnsi="Calibri" w:cs="Calibri"/>
          <w:iCs/>
          <w:color w:val="000000"/>
        </w:rPr>
        <w:t>,</w:t>
      </w:r>
      <w:r w:rsidR="00F72CD8">
        <w:rPr>
          <w:rStyle w:val="apple-style-span"/>
          <w:rFonts w:ascii="Calibri" w:hAnsi="Calibri" w:cs="Calibri"/>
          <w:iCs/>
          <w:color w:val="000000"/>
        </w:rPr>
        <w:t xml:space="preserve"> una PC o notebook con un navegador web instalado (Mozilla, Firefox, Internet Explorer, Chrome u otro) y una conexión a internet. Por supuesto, también se necesita conocer la dirección web</w:t>
      </w:r>
      <w:r w:rsidR="00C43DC6">
        <w:rPr>
          <w:rStyle w:val="apple-style-span"/>
          <w:rFonts w:ascii="Calibri" w:hAnsi="Calibri" w:cs="Calibri"/>
          <w:iCs/>
          <w:color w:val="000000"/>
        </w:rPr>
        <w:t xml:space="preserve"> (URL) del servidor donde MOODLE</w:t>
      </w:r>
      <w:r w:rsidR="00F72CD8">
        <w:rPr>
          <w:rStyle w:val="apple-style-span"/>
          <w:rFonts w:ascii="Calibri" w:hAnsi="Calibri" w:cs="Calibri"/>
          <w:iCs/>
          <w:color w:val="000000"/>
        </w:rPr>
        <w:t xml:space="preserve"> se encuentre alojado y disponer de una cuenta de usuario registrado en el sistema. E</w:t>
      </w:r>
      <w:r>
        <w:rPr>
          <w:rStyle w:val="apple-style-span"/>
          <w:rFonts w:ascii="Calibri" w:hAnsi="Calibri" w:cs="Calibri"/>
          <w:iCs/>
          <w:color w:val="000000"/>
        </w:rPr>
        <w:t>n este caso, la dirección web sería</w:t>
      </w:r>
      <w:r w:rsidR="00F72CD8">
        <w:rPr>
          <w:rStyle w:val="apple-style-span"/>
          <w:rFonts w:ascii="Calibri" w:hAnsi="Calibri" w:cs="Calibri"/>
          <w:iCs/>
          <w:color w:val="000000"/>
        </w:rPr>
        <w:t xml:space="preserve"> </w:t>
      </w:r>
      <w:r w:rsidR="00F72CD8" w:rsidRPr="00F72CD8">
        <w:rPr>
          <w:rStyle w:val="apple-style-span"/>
          <w:rFonts w:ascii="Calibri" w:hAnsi="Calibri" w:cs="Calibri"/>
          <w:i/>
          <w:iCs/>
          <w:color w:val="000000"/>
          <w:u w:val="single"/>
        </w:rPr>
        <w:t>centrovirtual.cic.gba.gov.ar</w:t>
      </w:r>
      <w:r w:rsidR="00F72CD8">
        <w:rPr>
          <w:rStyle w:val="apple-style-span"/>
          <w:rFonts w:ascii="Calibri" w:hAnsi="Calibri" w:cs="Calibri"/>
          <w:iCs/>
          <w:color w:val="000000"/>
        </w:rPr>
        <w:t xml:space="preserve"> </w:t>
      </w:r>
      <w:r w:rsidR="00267D53">
        <w:rPr>
          <w:rStyle w:val="apple-style-span"/>
          <w:rFonts w:ascii="Calibri" w:hAnsi="Calibri" w:cs="Calibri"/>
          <w:iCs/>
          <w:color w:val="000000"/>
        </w:rPr>
        <w:t xml:space="preserve"> </w:t>
      </w:r>
      <w:r w:rsidR="00F72CD8">
        <w:rPr>
          <w:rStyle w:val="apple-style-span"/>
          <w:rFonts w:ascii="Calibri" w:hAnsi="Calibri" w:cs="Calibri"/>
          <w:iCs/>
          <w:color w:val="000000"/>
        </w:rPr>
        <w:t xml:space="preserve">y las </w:t>
      </w:r>
      <w:r>
        <w:rPr>
          <w:rStyle w:val="apple-style-span"/>
          <w:rFonts w:ascii="Calibri" w:hAnsi="Calibri" w:cs="Calibri"/>
          <w:iCs/>
          <w:color w:val="000000"/>
        </w:rPr>
        <w:t>cuentas de usuarios se otorgarían</w:t>
      </w:r>
      <w:r w:rsidR="00F72CD8">
        <w:rPr>
          <w:rStyle w:val="apple-style-span"/>
          <w:rFonts w:ascii="Calibri" w:hAnsi="Calibri" w:cs="Calibri"/>
          <w:iCs/>
          <w:color w:val="000000"/>
        </w:rPr>
        <w:t xml:space="preserve"> con el formato </w:t>
      </w:r>
      <w:r w:rsidR="00F72CD8" w:rsidRPr="00F72CD8">
        <w:rPr>
          <w:rStyle w:val="apple-style-span"/>
          <w:rFonts w:ascii="Calibri" w:hAnsi="Calibri" w:cs="Calibri"/>
          <w:i/>
          <w:iCs/>
          <w:color w:val="000000"/>
          <w:u w:val="single"/>
        </w:rPr>
        <w:t>nombre.apellido</w:t>
      </w:r>
      <w:r w:rsidR="008A5C8D">
        <w:rPr>
          <w:rStyle w:val="apple-style-span"/>
          <w:rFonts w:ascii="Calibri" w:hAnsi="Calibri" w:cs="Calibri"/>
          <w:iCs/>
          <w:color w:val="000000"/>
        </w:rPr>
        <w:t xml:space="preserve"> y con un determinado perfil de usuario (admin</w:t>
      </w:r>
      <w:r w:rsidR="00690BA4">
        <w:rPr>
          <w:rStyle w:val="apple-style-span"/>
          <w:rFonts w:ascii="Calibri" w:hAnsi="Calibri" w:cs="Calibri"/>
          <w:iCs/>
          <w:color w:val="000000"/>
        </w:rPr>
        <w:t>istrador,</w:t>
      </w:r>
      <w:r w:rsidR="008A5C8D">
        <w:rPr>
          <w:rStyle w:val="apple-style-span"/>
          <w:rFonts w:ascii="Calibri" w:hAnsi="Calibri" w:cs="Calibri"/>
          <w:iCs/>
          <w:color w:val="000000"/>
        </w:rPr>
        <w:t xml:space="preserve"> docente, estudiante)</w:t>
      </w:r>
      <w:r w:rsidR="00F72CD8">
        <w:rPr>
          <w:rStyle w:val="apple-style-span"/>
          <w:rFonts w:ascii="Calibri" w:hAnsi="Calibri" w:cs="Calibri"/>
          <w:iCs/>
          <w:color w:val="000000"/>
        </w:rPr>
        <w:t>.</w:t>
      </w:r>
    </w:p>
    <w:p w:rsidR="002E3C5B" w:rsidRDefault="002E3C5B" w:rsidP="002E3C5B">
      <w:pPr>
        <w:jc w:val="both"/>
        <w:rPr>
          <w:rFonts w:ascii="Calibri" w:hAnsi="Calibri" w:cs="Calibri"/>
          <w:b/>
          <w:iCs/>
          <w:color w:val="000000"/>
        </w:rPr>
      </w:pPr>
    </w:p>
    <w:p w:rsidR="008A5C8D" w:rsidRPr="002E3C5B" w:rsidRDefault="002E3C5B" w:rsidP="002E3C5B">
      <w:pPr>
        <w:jc w:val="both"/>
        <w:rPr>
          <w:b/>
        </w:rPr>
      </w:pPr>
      <w:r w:rsidRPr="002E3C5B">
        <w:rPr>
          <w:rFonts w:ascii="Calibri" w:hAnsi="Calibri" w:cs="Calibri"/>
          <w:b/>
          <w:iCs/>
          <w:color w:val="000000"/>
        </w:rPr>
        <w:t>Caract</w:t>
      </w:r>
      <w:r w:rsidR="00C63EB0">
        <w:rPr>
          <w:rFonts w:ascii="Calibri" w:hAnsi="Calibri" w:cs="Calibri"/>
          <w:b/>
          <w:iCs/>
          <w:color w:val="000000"/>
        </w:rPr>
        <w:t>erísticas</w:t>
      </w:r>
      <w:r w:rsidR="00023D66">
        <w:rPr>
          <w:rFonts w:ascii="Calibri" w:hAnsi="Calibri" w:cs="Calibri"/>
          <w:b/>
          <w:iCs/>
          <w:color w:val="000000"/>
        </w:rPr>
        <w:t xml:space="preserve"> de la Plataforma</w:t>
      </w:r>
      <w:r w:rsidRPr="002E3C5B">
        <w:rPr>
          <w:rFonts w:ascii="Calibri" w:hAnsi="Calibri" w:cs="Calibri"/>
          <w:b/>
          <w:iCs/>
          <w:color w:val="000000"/>
        </w:rPr>
        <w:t xml:space="preserve"> M</w:t>
      </w:r>
      <w:r w:rsidR="00C63EB0">
        <w:rPr>
          <w:rFonts w:ascii="Calibri" w:hAnsi="Calibri" w:cs="Calibri"/>
          <w:b/>
          <w:iCs/>
          <w:color w:val="000000"/>
        </w:rPr>
        <w:t>OODLE</w:t>
      </w:r>
    </w:p>
    <w:p w:rsidR="008A5C8D" w:rsidRDefault="008A5C8D" w:rsidP="008A5C8D">
      <w:pPr>
        <w:jc w:val="both"/>
      </w:pPr>
      <w:r>
        <w:t>En general:</w:t>
      </w:r>
    </w:p>
    <w:p w:rsidR="008A5C8D" w:rsidRDefault="008A5C8D" w:rsidP="008A5C8D">
      <w:pPr>
        <w:pStyle w:val="Prrafodelista"/>
        <w:numPr>
          <w:ilvl w:val="0"/>
          <w:numId w:val="22"/>
        </w:numPr>
        <w:spacing w:line="360" w:lineRule="auto"/>
        <w:jc w:val="both"/>
      </w:pPr>
      <w:r w:rsidRPr="00827FCA">
        <w:rPr>
          <w:i/>
        </w:rPr>
        <w:t>Interoperable</w:t>
      </w:r>
      <w:r>
        <w:t>: al usar un lenguaje web popular como PHP y MySQL como base de datos, es posible ejecutarlo desde diversos entornos para los cuales están disponibles estas herramientas, tales como Windows, Linux, Mac, etc.</w:t>
      </w:r>
    </w:p>
    <w:p w:rsidR="008A5C8D" w:rsidRDefault="008A5C8D" w:rsidP="008A5C8D">
      <w:pPr>
        <w:pStyle w:val="Prrafodelista"/>
        <w:numPr>
          <w:ilvl w:val="0"/>
          <w:numId w:val="22"/>
        </w:numPr>
        <w:spacing w:line="360" w:lineRule="auto"/>
        <w:jc w:val="both"/>
      </w:pPr>
      <w:r w:rsidRPr="00827FCA">
        <w:rPr>
          <w:i/>
        </w:rPr>
        <w:t>Escalable</w:t>
      </w:r>
      <w:r>
        <w:t>: se adapta a las necesidades que surgen con el transcurso del tiempo.</w:t>
      </w:r>
      <w:r w:rsidR="00827FCA">
        <w:t xml:space="preserve"> (Arquitectura modular).</w:t>
      </w:r>
    </w:p>
    <w:p w:rsidR="0068252D" w:rsidRDefault="008A5C8D" w:rsidP="008A5C8D">
      <w:pPr>
        <w:pStyle w:val="Prrafodelista"/>
        <w:numPr>
          <w:ilvl w:val="0"/>
          <w:numId w:val="22"/>
        </w:numPr>
        <w:spacing w:line="360" w:lineRule="auto"/>
        <w:jc w:val="both"/>
      </w:pPr>
      <w:r w:rsidRPr="00827FCA">
        <w:rPr>
          <w:i/>
        </w:rPr>
        <w:t>Personalizable</w:t>
      </w:r>
      <w:r>
        <w:t>: se puede modificar de acuerdo a los requerimientos específicos del organismo</w:t>
      </w:r>
      <w:r w:rsidR="0068252D">
        <w:t>. Por defecto incluye un panel de configuración desde el cual se pueden activar o cambiar muchas de sus funcionalidades.</w:t>
      </w:r>
    </w:p>
    <w:p w:rsidR="0068252D" w:rsidRDefault="0068252D" w:rsidP="008A5C8D">
      <w:pPr>
        <w:pStyle w:val="Prrafodelista"/>
        <w:numPr>
          <w:ilvl w:val="0"/>
          <w:numId w:val="22"/>
        </w:numPr>
        <w:spacing w:line="360" w:lineRule="auto"/>
        <w:jc w:val="both"/>
      </w:pPr>
      <w:r w:rsidRPr="00827FCA">
        <w:rPr>
          <w:i/>
        </w:rPr>
        <w:t>Económico</w:t>
      </w:r>
      <w:r>
        <w:t>: es gratuito, su uso no implica el pago de licencias u otros costos.</w:t>
      </w:r>
    </w:p>
    <w:p w:rsidR="0068252D" w:rsidRDefault="0068252D" w:rsidP="008A5C8D">
      <w:pPr>
        <w:pStyle w:val="Prrafodelista"/>
        <w:numPr>
          <w:ilvl w:val="0"/>
          <w:numId w:val="22"/>
        </w:numPr>
        <w:spacing w:line="360" w:lineRule="auto"/>
        <w:jc w:val="both"/>
      </w:pPr>
      <w:r w:rsidRPr="00827FCA">
        <w:rPr>
          <w:i/>
        </w:rPr>
        <w:t>Seguro</w:t>
      </w:r>
      <w:r>
        <w:t>: implementa mecanismos de seguridad a lo largo de toda su interfase, tanto en los elementos de aprendizaje como evaluación.</w:t>
      </w:r>
    </w:p>
    <w:p w:rsidR="003C01CC" w:rsidRDefault="003C01CC" w:rsidP="008A5C8D">
      <w:pPr>
        <w:pStyle w:val="Prrafodelista"/>
        <w:numPr>
          <w:ilvl w:val="0"/>
          <w:numId w:val="22"/>
        </w:numPr>
        <w:spacing w:line="360" w:lineRule="auto"/>
        <w:jc w:val="both"/>
      </w:pPr>
      <w:r>
        <w:rPr>
          <w:i/>
        </w:rPr>
        <w:t>Sistema en constante evolución y actualización</w:t>
      </w:r>
      <w:r w:rsidRPr="003C01CC">
        <w:t>.</w:t>
      </w:r>
    </w:p>
    <w:p w:rsidR="0068252D" w:rsidRDefault="0068252D" w:rsidP="0068252D">
      <w:pPr>
        <w:spacing w:line="360" w:lineRule="auto"/>
        <w:jc w:val="both"/>
      </w:pPr>
      <w:r>
        <w:t>A nivel pedagógico:</w:t>
      </w:r>
    </w:p>
    <w:p w:rsidR="008A5C8D" w:rsidRDefault="0068252D" w:rsidP="0068252D">
      <w:pPr>
        <w:pStyle w:val="Prrafodelista"/>
        <w:numPr>
          <w:ilvl w:val="0"/>
          <w:numId w:val="25"/>
        </w:numPr>
        <w:spacing w:line="360" w:lineRule="auto"/>
        <w:jc w:val="both"/>
      </w:pPr>
      <w:r w:rsidRPr="00827FCA">
        <w:rPr>
          <w:i/>
        </w:rPr>
        <w:t>Flexible</w:t>
      </w:r>
      <w:r>
        <w:t>.</w:t>
      </w:r>
    </w:p>
    <w:p w:rsidR="0068252D" w:rsidRDefault="0068252D" w:rsidP="0068252D">
      <w:pPr>
        <w:pStyle w:val="Prrafodelista"/>
        <w:numPr>
          <w:ilvl w:val="0"/>
          <w:numId w:val="25"/>
        </w:numPr>
        <w:spacing w:line="360" w:lineRule="auto"/>
        <w:jc w:val="both"/>
      </w:pPr>
      <w:r w:rsidRPr="00827FCA">
        <w:rPr>
          <w:i/>
        </w:rPr>
        <w:t>Permite realizar el seguimiento o monitoreo del estudiante</w:t>
      </w:r>
      <w:r>
        <w:t>.</w:t>
      </w:r>
    </w:p>
    <w:p w:rsidR="003C01CC" w:rsidRDefault="003C01CC" w:rsidP="0068252D">
      <w:pPr>
        <w:pStyle w:val="Prrafodelista"/>
        <w:numPr>
          <w:ilvl w:val="0"/>
          <w:numId w:val="25"/>
        </w:numPr>
        <w:spacing w:line="360" w:lineRule="auto"/>
        <w:jc w:val="both"/>
      </w:pPr>
      <w:r>
        <w:rPr>
          <w:i/>
        </w:rPr>
        <w:t>Interfaz “liviana”</w:t>
      </w:r>
      <w:r w:rsidRPr="003C01CC">
        <w:t>.</w:t>
      </w:r>
    </w:p>
    <w:p w:rsidR="0068252D" w:rsidRDefault="0068252D" w:rsidP="0068252D">
      <w:pPr>
        <w:spacing w:line="360" w:lineRule="auto"/>
        <w:jc w:val="both"/>
      </w:pPr>
      <w:r>
        <w:lastRenderedPageBreak/>
        <w:t>A nivel funcional:</w:t>
      </w:r>
    </w:p>
    <w:p w:rsidR="0068252D" w:rsidRDefault="0068252D" w:rsidP="0068252D">
      <w:pPr>
        <w:pStyle w:val="Prrafodelista"/>
        <w:numPr>
          <w:ilvl w:val="0"/>
          <w:numId w:val="26"/>
        </w:numPr>
        <w:spacing w:line="360" w:lineRule="auto"/>
        <w:jc w:val="both"/>
      </w:pPr>
      <w:r w:rsidRPr="00827FCA">
        <w:rPr>
          <w:i/>
        </w:rPr>
        <w:t>Fácil de usar y administrar</w:t>
      </w:r>
      <w:r>
        <w:t>.</w:t>
      </w:r>
    </w:p>
    <w:p w:rsidR="0068252D" w:rsidRDefault="0068252D" w:rsidP="0068252D">
      <w:pPr>
        <w:pStyle w:val="Prrafodelista"/>
        <w:numPr>
          <w:ilvl w:val="0"/>
          <w:numId w:val="26"/>
        </w:numPr>
        <w:spacing w:line="360" w:lineRule="auto"/>
        <w:jc w:val="both"/>
      </w:pPr>
      <w:r w:rsidRPr="00827FCA">
        <w:rPr>
          <w:i/>
        </w:rPr>
        <w:t>Permite la gestión de perfiles de usuarios</w:t>
      </w:r>
      <w:r>
        <w:t>: permite almacenar cualquier dato que se desee sobre los implicados. Esta característica es muy útil para generar una variedad de estadísticas.</w:t>
      </w:r>
    </w:p>
    <w:p w:rsidR="0068252D" w:rsidRDefault="0068252D" w:rsidP="0068252D">
      <w:pPr>
        <w:pStyle w:val="Prrafodelista"/>
        <w:numPr>
          <w:ilvl w:val="0"/>
          <w:numId w:val="26"/>
        </w:numPr>
        <w:spacing w:line="360" w:lineRule="auto"/>
        <w:jc w:val="both"/>
      </w:pPr>
      <w:r w:rsidRPr="00827FCA">
        <w:rPr>
          <w:i/>
        </w:rPr>
        <w:t>Permite realizar exámenes en línea</w:t>
      </w:r>
      <w:r>
        <w:t>: es decir, publicar una lista de preguntas dentro de un horario establecido y recibir las respuestas de los estudiantes. En el caso de preguntas con opciones múltiples, es posible obtener las notas de manera inmediata ya que el sistema se encarga de calificar los exámenes.</w:t>
      </w:r>
    </w:p>
    <w:p w:rsidR="0068252D" w:rsidRDefault="0068252D" w:rsidP="0068252D">
      <w:pPr>
        <w:pStyle w:val="Prrafodelista"/>
        <w:numPr>
          <w:ilvl w:val="0"/>
          <w:numId w:val="26"/>
        </w:numPr>
        <w:spacing w:line="360" w:lineRule="auto"/>
        <w:jc w:val="both"/>
      </w:pPr>
      <w:r w:rsidRPr="00827FCA">
        <w:rPr>
          <w:i/>
        </w:rPr>
        <w:t>Permite la presentación de cualquier contenido digital</w:t>
      </w:r>
      <w:r>
        <w:t>: se puede publicar texto, imagen, audio y video para su uso como material didáctico.</w:t>
      </w:r>
    </w:p>
    <w:p w:rsidR="0068252D" w:rsidRDefault="0068252D" w:rsidP="0068252D">
      <w:pPr>
        <w:pStyle w:val="Prrafodelista"/>
        <w:numPr>
          <w:ilvl w:val="0"/>
          <w:numId w:val="26"/>
        </w:numPr>
        <w:spacing w:line="360" w:lineRule="auto"/>
        <w:jc w:val="both"/>
      </w:pPr>
      <w:r w:rsidRPr="00827FCA">
        <w:rPr>
          <w:i/>
        </w:rPr>
        <w:t>Permite la implementación de chats o salas de conversación</w:t>
      </w:r>
      <w:r w:rsidR="00827FCA">
        <w:t>:</w:t>
      </w:r>
      <w:r>
        <w:t xml:space="preserve"> Se pueden realizar sesiones o charlas virtuales.</w:t>
      </w:r>
    </w:p>
    <w:p w:rsidR="0068252D" w:rsidRDefault="0068252D" w:rsidP="0068252D">
      <w:pPr>
        <w:pStyle w:val="Prrafodelista"/>
        <w:numPr>
          <w:ilvl w:val="0"/>
          <w:numId w:val="26"/>
        </w:numPr>
        <w:spacing w:line="360" w:lineRule="auto"/>
        <w:jc w:val="both"/>
      </w:pPr>
      <w:r w:rsidRPr="00827FCA">
        <w:rPr>
          <w:i/>
        </w:rPr>
        <w:t>Permite la implementación de foros de debate o consulta</w:t>
      </w:r>
      <w:r>
        <w:t>.</w:t>
      </w:r>
    </w:p>
    <w:p w:rsidR="00C63EB0" w:rsidRDefault="0068252D" w:rsidP="00603315">
      <w:pPr>
        <w:pStyle w:val="Prrafodelista"/>
        <w:numPr>
          <w:ilvl w:val="0"/>
          <w:numId w:val="26"/>
        </w:numPr>
        <w:spacing w:line="360" w:lineRule="auto"/>
        <w:jc w:val="both"/>
      </w:pPr>
      <w:r w:rsidRPr="00827FCA">
        <w:rPr>
          <w:i/>
        </w:rPr>
        <w:t>Permite la importación de contenidos de diversos formato</w:t>
      </w:r>
      <w:r w:rsidR="00BA3CBA" w:rsidRPr="00827FCA">
        <w:rPr>
          <w:i/>
        </w:rPr>
        <w:t>s</w:t>
      </w:r>
      <w:r w:rsidR="00BA3CBA">
        <w:t>: se puede insertar dentro de M</w:t>
      </w:r>
      <w:r>
        <w:t>oodle contenidos provenientes de otras plataformas bajo el uso del estándar SCORM, IMS, etc.</w:t>
      </w:r>
    </w:p>
    <w:p w:rsidR="008713F2" w:rsidRDefault="008713F2" w:rsidP="008713F2">
      <w:pPr>
        <w:spacing w:line="360" w:lineRule="auto"/>
        <w:ind w:left="360"/>
        <w:jc w:val="both"/>
      </w:pPr>
    </w:p>
    <w:p w:rsidR="008A5C8D" w:rsidRPr="00023D66" w:rsidRDefault="00CD1D32" w:rsidP="008A5C8D">
      <w:pPr>
        <w:pStyle w:val="Prrafodelista"/>
        <w:numPr>
          <w:ilvl w:val="0"/>
          <w:numId w:val="2"/>
        </w:numPr>
        <w:jc w:val="both"/>
        <w:rPr>
          <w:u w:val="single"/>
        </w:rPr>
      </w:pPr>
      <w:r w:rsidRPr="00023D66">
        <w:rPr>
          <w:u w:val="single"/>
        </w:rPr>
        <w:t>ESTRUCTURA ORGANIZACIONAL ASOCIADA</w:t>
      </w:r>
      <w:r w:rsidR="002E3C5B" w:rsidRPr="00023D66">
        <w:rPr>
          <w:u w:val="single"/>
        </w:rPr>
        <w:t xml:space="preserve"> A</w:t>
      </w:r>
      <w:r w:rsidR="00C63EB0">
        <w:rPr>
          <w:u w:val="single"/>
        </w:rPr>
        <w:t xml:space="preserve"> </w:t>
      </w:r>
      <w:r w:rsidR="002E3C5B" w:rsidRPr="00023D66">
        <w:rPr>
          <w:u w:val="single"/>
        </w:rPr>
        <w:t>L</w:t>
      </w:r>
      <w:r w:rsidR="00C63EB0">
        <w:rPr>
          <w:u w:val="single"/>
        </w:rPr>
        <w:t>A GESTIÓN DEL</w:t>
      </w:r>
      <w:r w:rsidR="002E3C5B" w:rsidRPr="00023D66">
        <w:rPr>
          <w:u w:val="single"/>
        </w:rPr>
        <w:t xml:space="preserve"> CVA</w:t>
      </w:r>
      <w:r w:rsidR="007E3866" w:rsidRPr="00023D66">
        <w:rPr>
          <w:u w:val="single"/>
        </w:rPr>
        <w:t xml:space="preserve"> </w:t>
      </w:r>
    </w:p>
    <w:p w:rsidR="00690BA4" w:rsidRDefault="0077479D" w:rsidP="00573595">
      <w:pPr>
        <w:spacing w:line="360" w:lineRule="auto"/>
        <w:jc w:val="both"/>
        <w:rPr>
          <w:rStyle w:val="apple-style-span"/>
          <w:rFonts w:ascii="Calibri" w:hAnsi="Calibri" w:cs="Calibri"/>
          <w:iCs/>
          <w:color w:val="000000"/>
        </w:rPr>
      </w:pPr>
      <w:r>
        <w:rPr>
          <w:rStyle w:val="apple-style-span"/>
          <w:rFonts w:ascii="Calibri" w:hAnsi="Calibri" w:cs="Calibri"/>
          <w:iCs/>
          <w:color w:val="000000"/>
        </w:rPr>
        <w:t>La creación del CVA pero, funda</w:t>
      </w:r>
      <w:r w:rsidR="00180CD6">
        <w:rPr>
          <w:rStyle w:val="apple-style-span"/>
          <w:rFonts w:ascii="Calibri" w:hAnsi="Calibri" w:cs="Calibri"/>
          <w:iCs/>
          <w:color w:val="000000"/>
        </w:rPr>
        <w:t>mentalmente, su implementación,</w:t>
      </w:r>
      <w:r>
        <w:rPr>
          <w:rStyle w:val="apple-style-span"/>
          <w:rFonts w:ascii="Calibri" w:hAnsi="Calibri" w:cs="Calibri"/>
          <w:iCs/>
          <w:color w:val="000000"/>
        </w:rPr>
        <w:t xml:space="preserve"> desarro</w:t>
      </w:r>
      <w:r w:rsidR="00F106E0">
        <w:rPr>
          <w:rStyle w:val="apple-style-span"/>
          <w:rFonts w:ascii="Calibri" w:hAnsi="Calibri" w:cs="Calibri"/>
          <w:iCs/>
          <w:color w:val="000000"/>
        </w:rPr>
        <w:t>llo</w:t>
      </w:r>
      <w:r>
        <w:rPr>
          <w:rStyle w:val="apple-style-span"/>
          <w:rFonts w:ascii="Calibri" w:hAnsi="Calibri" w:cs="Calibri"/>
          <w:iCs/>
          <w:color w:val="000000"/>
        </w:rPr>
        <w:t xml:space="preserve"> </w:t>
      </w:r>
      <w:r w:rsidR="00180CD6">
        <w:rPr>
          <w:rStyle w:val="apple-style-span"/>
          <w:rFonts w:ascii="Calibri" w:hAnsi="Calibri" w:cs="Calibri"/>
          <w:iCs/>
          <w:color w:val="000000"/>
        </w:rPr>
        <w:t>y administración</w:t>
      </w:r>
      <w:r w:rsidR="00C63EB0">
        <w:rPr>
          <w:rStyle w:val="apple-style-span"/>
          <w:rFonts w:ascii="Calibri" w:hAnsi="Calibri" w:cs="Calibri"/>
          <w:iCs/>
          <w:color w:val="000000"/>
        </w:rPr>
        <w:t xml:space="preserve"> central</w:t>
      </w:r>
      <w:r w:rsidR="00180CD6">
        <w:rPr>
          <w:rStyle w:val="apple-style-span"/>
          <w:rFonts w:ascii="Calibri" w:hAnsi="Calibri" w:cs="Calibri"/>
          <w:iCs/>
          <w:color w:val="000000"/>
        </w:rPr>
        <w:t xml:space="preserve"> </w:t>
      </w:r>
      <w:r>
        <w:rPr>
          <w:rStyle w:val="apple-style-span"/>
          <w:rFonts w:ascii="Calibri" w:hAnsi="Calibri" w:cs="Calibri"/>
          <w:iCs/>
          <w:color w:val="000000"/>
        </w:rPr>
        <w:t>demandará la afectación de un conjunto de recursos humanos, algunos de carácter permanente y otros transitorio</w:t>
      </w:r>
      <w:r w:rsidR="00A55CDB">
        <w:rPr>
          <w:rStyle w:val="apple-style-span"/>
          <w:rFonts w:ascii="Calibri" w:hAnsi="Calibri" w:cs="Calibri"/>
          <w:iCs/>
          <w:color w:val="000000"/>
        </w:rPr>
        <w:t>, y su reconocimiento dentro</w:t>
      </w:r>
      <w:r>
        <w:rPr>
          <w:rStyle w:val="apple-style-span"/>
          <w:rFonts w:ascii="Calibri" w:hAnsi="Calibri" w:cs="Calibri"/>
          <w:iCs/>
          <w:color w:val="000000"/>
        </w:rPr>
        <w:t xml:space="preserve"> del organismo.</w:t>
      </w:r>
    </w:p>
    <w:p w:rsidR="00C86C77" w:rsidRDefault="0077479D" w:rsidP="00573595">
      <w:pPr>
        <w:spacing w:line="360" w:lineRule="auto"/>
        <w:jc w:val="both"/>
        <w:rPr>
          <w:rFonts w:cstheme="minorHAnsi"/>
        </w:rPr>
      </w:pPr>
      <w:r>
        <w:rPr>
          <w:rFonts w:cstheme="minorHAnsi"/>
        </w:rPr>
        <w:t>Concretamente, el CVA</w:t>
      </w:r>
      <w:r w:rsidRPr="0077479D">
        <w:rPr>
          <w:rFonts w:cstheme="minorHAnsi"/>
        </w:rPr>
        <w:t xml:space="preserve"> depende</w:t>
      </w:r>
      <w:r w:rsidR="00C86C77">
        <w:rPr>
          <w:rFonts w:cstheme="minorHAnsi"/>
        </w:rPr>
        <w:t>rá</w:t>
      </w:r>
      <w:r w:rsidRPr="0077479D">
        <w:rPr>
          <w:rFonts w:cstheme="minorHAnsi"/>
        </w:rPr>
        <w:t>, en forma</w:t>
      </w:r>
      <w:r>
        <w:rPr>
          <w:rFonts w:cstheme="minorHAnsi"/>
        </w:rPr>
        <w:t xml:space="preserve"> directa, de la Dirección Provincial de Ciencia, Tecnología e Innovación </w:t>
      </w:r>
      <w:r w:rsidR="002F080D">
        <w:rPr>
          <w:rFonts w:cstheme="minorHAnsi"/>
        </w:rPr>
        <w:t xml:space="preserve">de la CIC </w:t>
      </w:r>
      <w:r>
        <w:rPr>
          <w:rFonts w:cstheme="minorHAnsi"/>
        </w:rPr>
        <w:t xml:space="preserve">y </w:t>
      </w:r>
      <w:r w:rsidR="002F080D">
        <w:rPr>
          <w:rFonts w:cstheme="minorHAnsi"/>
        </w:rPr>
        <w:t>contaría</w:t>
      </w:r>
      <w:r w:rsidRPr="0077479D">
        <w:rPr>
          <w:rFonts w:cstheme="minorHAnsi"/>
        </w:rPr>
        <w:t xml:space="preserve"> con la siguiente estructura orgánico – funcional:</w:t>
      </w:r>
    </w:p>
    <w:p w:rsidR="00BF12FD" w:rsidRDefault="00BF12FD" w:rsidP="00573595">
      <w:pPr>
        <w:spacing w:line="360" w:lineRule="auto"/>
        <w:jc w:val="both"/>
        <w:rPr>
          <w:rFonts w:cstheme="minorHAnsi"/>
        </w:rPr>
      </w:pPr>
    </w:p>
    <w:p w:rsidR="00F106E0" w:rsidRPr="007E3866" w:rsidRDefault="00180CD6" w:rsidP="00023D66">
      <w:pPr>
        <w:spacing w:line="360" w:lineRule="auto"/>
        <w:jc w:val="center"/>
        <w:rPr>
          <w:rStyle w:val="apple-style-span"/>
        </w:rPr>
      </w:pPr>
      <w:r>
        <w:object w:dxaOrig="6632" w:dyaOrig="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pt;height:227.8pt" o:ole="">
            <v:imagedata r:id="rId8" o:title=""/>
          </v:shape>
          <o:OLEObject Type="Embed" ProgID="Visio.Drawing.11" ShapeID="_x0000_i1025" DrawAspect="Content" ObjectID="_1460355557" r:id="rId9"/>
        </w:object>
      </w:r>
    </w:p>
    <w:p w:rsidR="00C63EB0" w:rsidRDefault="00C63EB0" w:rsidP="001C49A6">
      <w:pPr>
        <w:spacing w:line="360" w:lineRule="auto"/>
        <w:jc w:val="both"/>
        <w:rPr>
          <w:rStyle w:val="apple-style-span"/>
          <w:rFonts w:ascii="Calibri" w:hAnsi="Calibri" w:cs="Calibri"/>
          <w:b/>
          <w:iCs/>
          <w:color w:val="000000"/>
        </w:rPr>
      </w:pPr>
    </w:p>
    <w:p w:rsidR="007E3866" w:rsidRPr="001C49A6" w:rsidRDefault="001C49A6" w:rsidP="001C49A6">
      <w:pPr>
        <w:spacing w:line="360" w:lineRule="auto"/>
        <w:jc w:val="both"/>
        <w:rPr>
          <w:rStyle w:val="apple-style-span"/>
          <w:rFonts w:ascii="Calibri" w:hAnsi="Calibri" w:cs="Calibri"/>
          <w:b/>
          <w:iCs/>
          <w:color w:val="000000"/>
        </w:rPr>
      </w:pPr>
      <w:r w:rsidRPr="001C49A6">
        <w:rPr>
          <w:rStyle w:val="apple-style-span"/>
          <w:rFonts w:ascii="Calibri" w:hAnsi="Calibri" w:cs="Calibri"/>
          <w:b/>
          <w:iCs/>
          <w:color w:val="000000"/>
        </w:rPr>
        <w:t>Misión y Funciones</w:t>
      </w:r>
    </w:p>
    <w:p w:rsidR="00180CD6" w:rsidRDefault="00931D7E" w:rsidP="00CD1D32">
      <w:pPr>
        <w:pStyle w:val="Prrafodelista"/>
        <w:numPr>
          <w:ilvl w:val="1"/>
          <w:numId w:val="2"/>
        </w:numPr>
        <w:spacing w:line="360" w:lineRule="auto"/>
        <w:jc w:val="both"/>
        <w:rPr>
          <w:rStyle w:val="apple-style-span"/>
          <w:rFonts w:ascii="Calibri" w:hAnsi="Calibri" w:cs="Calibri"/>
          <w:iCs/>
          <w:color w:val="000000"/>
        </w:rPr>
      </w:pPr>
      <w:r>
        <w:rPr>
          <w:rStyle w:val="apple-style-span"/>
          <w:rFonts w:ascii="Calibri" w:hAnsi="Calibri" w:cs="Calibri"/>
          <w:iCs/>
          <w:color w:val="000000"/>
        </w:rPr>
        <w:t xml:space="preserve">Promover la utilización del </w:t>
      </w:r>
      <w:r w:rsidR="00897387">
        <w:rPr>
          <w:rStyle w:val="apple-style-span"/>
          <w:rFonts w:ascii="Calibri" w:hAnsi="Calibri" w:cs="Calibri"/>
          <w:iCs/>
          <w:color w:val="000000"/>
        </w:rPr>
        <w:t>Centro Virtual de Aprendizaje (</w:t>
      </w:r>
      <w:r>
        <w:rPr>
          <w:rStyle w:val="apple-style-span"/>
          <w:rFonts w:ascii="Calibri" w:hAnsi="Calibri" w:cs="Calibri"/>
          <w:iCs/>
          <w:color w:val="000000"/>
        </w:rPr>
        <w:t>CVA</w:t>
      </w:r>
      <w:r w:rsidR="00897387">
        <w:rPr>
          <w:rStyle w:val="apple-style-span"/>
          <w:rFonts w:ascii="Calibri" w:hAnsi="Calibri" w:cs="Calibri"/>
          <w:iCs/>
          <w:color w:val="000000"/>
        </w:rPr>
        <w:t>)</w:t>
      </w:r>
      <w:r>
        <w:rPr>
          <w:rStyle w:val="apple-style-span"/>
          <w:rFonts w:ascii="Calibri" w:hAnsi="Calibri" w:cs="Calibri"/>
          <w:iCs/>
          <w:color w:val="000000"/>
        </w:rPr>
        <w:t xml:space="preserve"> como herramienta para la transferencia de conocimientos y la formación de recursos humanos.</w:t>
      </w:r>
    </w:p>
    <w:p w:rsidR="0063098B" w:rsidRDefault="006A1952" w:rsidP="00CD1D32">
      <w:pPr>
        <w:pStyle w:val="Prrafodelista"/>
        <w:numPr>
          <w:ilvl w:val="1"/>
          <w:numId w:val="2"/>
        </w:numPr>
        <w:spacing w:line="360" w:lineRule="auto"/>
        <w:jc w:val="both"/>
        <w:rPr>
          <w:rStyle w:val="apple-style-span"/>
          <w:rFonts w:ascii="Calibri" w:hAnsi="Calibri" w:cs="Calibri"/>
          <w:iCs/>
          <w:color w:val="000000"/>
        </w:rPr>
      </w:pPr>
      <w:r>
        <w:rPr>
          <w:rStyle w:val="apple-style-span"/>
          <w:rFonts w:ascii="Calibri" w:hAnsi="Calibri" w:cs="Calibri"/>
          <w:iCs/>
          <w:color w:val="000000"/>
        </w:rPr>
        <w:t>Colaborar</w:t>
      </w:r>
      <w:r w:rsidR="0063098B">
        <w:rPr>
          <w:rStyle w:val="apple-style-span"/>
          <w:rFonts w:ascii="Calibri" w:hAnsi="Calibri" w:cs="Calibri"/>
          <w:iCs/>
          <w:color w:val="000000"/>
        </w:rPr>
        <w:t xml:space="preserve"> en la definición del conjunto de políticas institucionales para el dictado </w:t>
      </w:r>
      <w:r w:rsidR="004D4AD7">
        <w:rPr>
          <w:rStyle w:val="apple-style-span"/>
          <w:rFonts w:ascii="Calibri" w:hAnsi="Calibri" w:cs="Calibri"/>
          <w:iCs/>
          <w:color w:val="000000"/>
        </w:rPr>
        <w:t xml:space="preserve">y puesta en línea de los cursos, inherentes a la categorización y certificación de los mismos, cantidad de cursos por período, costo y forma de pago, entre otras variables. </w:t>
      </w:r>
    </w:p>
    <w:p w:rsidR="00931D7E" w:rsidRDefault="00931D7E" w:rsidP="00CD1D32">
      <w:pPr>
        <w:pStyle w:val="Prrafodelista"/>
        <w:numPr>
          <w:ilvl w:val="1"/>
          <w:numId w:val="2"/>
        </w:numPr>
        <w:spacing w:line="360" w:lineRule="auto"/>
        <w:jc w:val="both"/>
        <w:rPr>
          <w:rStyle w:val="apple-style-span"/>
          <w:rFonts w:ascii="Calibri" w:hAnsi="Calibri" w:cs="Calibri"/>
          <w:iCs/>
          <w:color w:val="000000"/>
        </w:rPr>
      </w:pPr>
      <w:r>
        <w:rPr>
          <w:rStyle w:val="apple-style-span"/>
          <w:rFonts w:ascii="Calibri" w:hAnsi="Calibri" w:cs="Calibri"/>
          <w:iCs/>
          <w:color w:val="000000"/>
        </w:rPr>
        <w:t xml:space="preserve">Desarrollar el Centro Virtual de Aprendizaje (CVA), </w:t>
      </w:r>
      <w:r w:rsidR="00897387">
        <w:rPr>
          <w:rStyle w:val="apple-style-span"/>
          <w:rFonts w:ascii="Calibri" w:hAnsi="Calibri" w:cs="Calibri"/>
          <w:iCs/>
          <w:color w:val="000000"/>
        </w:rPr>
        <w:t>integrando su operatoria con otros mecanismos y herramientas disponibles para la producción y promoción de conocimiento científico y tecnológico.</w:t>
      </w:r>
    </w:p>
    <w:p w:rsidR="00897387" w:rsidRDefault="00897387" w:rsidP="00CD1D32">
      <w:pPr>
        <w:pStyle w:val="Prrafodelista"/>
        <w:numPr>
          <w:ilvl w:val="1"/>
          <w:numId w:val="2"/>
        </w:numPr>
        <w:spacing w:line="360" w:lineRule="auto"/>
        <w:jc w:val="both"/>
        <w:rPr>
          <w:rStyle w:val="apple-style-span"/>
          <w:rFonts w:ascii="Calibri" w:hAnsi="Calibri" w:cs="Calibri"/>
          <w:iCs/>
          <w:color w:val="000000"/>
        </w:rPr>
      </w:pPr>
      <w:r>
        <w:rPr>
          <w:rStyle w:val="apple-style-span"/>
          <w:rFonts w:ascii="Calibri" w:hAnsi="Calibri" w:cs="Calibri"/>
          <w:iCs/>
          <w:color w:val="000000"/>
        </w:rPr>
        <w:t>Desarrollar, en el seno del Centro Virtual de Aprendizaje (CVA), aplicaciones y modalidades que vinculen a la CIC con otros actores rele</w:t>
      </w:r>
      <w:r w:rsidR="00834834">
        <w:rPr>
          <w:rStyle w:val="apple-style-span"/>
          <w:rFonts w:ascii="Calibri" w:hAnsi="Calibri" w:cs="Calibri"/>
          <w:iCs/>
          <w:color w:val="000000"/>
        </w:rPr>
        <w:t>vantes, como</w:t>
      </w:r>
      <w:r>
        <w:rPr>
          <w:rStyle w:val="apple-style-span"/>
          <w:rFonts w:ascii="Calibri" w:hAnsi="Calibri" w:cs="Calibri"/>
          <w:iCs/>
          <w:color w:val="000000"/>
        </w:rPr>
        <w:t xml:space="preserve">  Universidades con asiento en el territorio provincial</w:t>
      </w:r>
      <w:r w:rsidR="00834834">
        <w:rPr>
          <w:rStyle w:val="apple-style-span"/>
          <w:rFonts w:ascii="Calibri" w:hAnsi="Calibri" w:cs="Calibri"/>
          <w:iCs/>
          <w:color w:val="000000"/>
        </w:rPr>
        <w:t>, Municipios y organizaciones</w:t>
      </w:r>
      <w:r>
        <w:rPr>
          <w:rStyle w:val="apple-style-span"/>
          <w:rFonts w:ascii="Calibri" w:hAnsi="Calibri" w:cs="Calibri"/>
          <w:iCs/>
          <w:color w:val="000000"/>
        </w:rPr>
        <w:t xml:space="preserve"> públicas y privadas.</w:t>
      </w:r>
      <w:r w:rsidR="00AA7B8B">
        <w:rPr>
          <w:rStyle w:val="apple-style-span"/>
          <w:rFonts w:ascii="Calibri" w:hAnsi="Calibri" w:cs="Calibri"/>
          <w:iCs/>
          <w:color w:val="000000"/>
        </w:rPr>
        <w:t xml:space="preserve"> </w:t>
      </w:r>
    </w:p>
    <w:p w:rsidR="005F2E28" w:rsidRDefault="00931D7E" w:rsidP="00BF12FD">
      <w:pPr>
        <w:pStyle w:val="Prrafodelista"/>
        <w:numPr>
          <w:ilvl w:val="1"/>
          <w:numId w:val="2"/>
        </w:numPr>
        <w:spacing w:line="360" w:lineRule="auto"/>
        <w:jc w:val="both"/>
        <w:rPr>
          <w:rStyle w:val="apple-style-span"/>
          <w:rFonts w:ascii="Calibri" w:hAnsi="Calibri" w:cs="Calibri"/>
          <w:iCs/>
          <w:color w:val="000000"/>
        </w:rPr>
      </w:pPr>
      <w:r>
        <w:rPr>
          <w:rStyle w:val="apple-style-span"/>
          <w:rFonts w:ascii="Calibri" w:hAnsi="Calibri" w:cs="Calibri"/>
          <w:iCs/>
          <w:color w:val="000000"/>
        </w:rPr>
        <w:t xml:space="preserve">Concentrar </w:t>
      </w:r>
      <w:r w:rsidR="00F44E1A">
        <w:rPr>
          <w:rStyle w:val="apple-style-span"/>
          <w:rFonts w:ascii="Calibri" w:hAnsi="Calibri" w:cs="Calibri"/>
          <w:iCs/>
          <w:color w:val="000000"/>
        </w:rPr>
        <w:t>y coordinar la solicitud, evaluación</w:t>
      </w:r>
      <w:r>
        <w:rPr>
          <w:rStyle w:val="apple-style-span"/>
          <w:rFonts w:ascii="Calibri" w:hAnsi="Calibri" w:cs="Calibri"/>
          <w:iCs/>
          <w:color w:val="000000"/>
        </w:rPr>
        <w:t xml:space="preserve">, </w:t>
      </w:r>
      <w:r w:rsidR="00F44E1A">
        <w:rPr>
          <w:rStyle w:val="apple-style-span"/>
          <w:rFonts w:ascii="Calibri" w:hAnsi="Calibri" w:cs="Calibri"/>
          <w:iCs/>
          <w:color w:val="000000"/>
        </w:rPr>
        <w:t xml:space="preserve">aprobación, </w:t>
      </w:r>
      <w:r>
        <w:rPr>
          <w:rStyle w:val="apple-style-span"/>
          <w:rFonts w:ascii="Calibri" w:hAnsi="Calibri" w:cs="Calibri"/>
          <w:iCs/>
          <w:color w:val="000000"/>
        </w:rPr>
        <w:t>apertura y cierre de cursos de formación dictados por los Centros de Investigación</w:t>
      </w:r>
      <w:r w:rsidR="00C86C77">
        <w:rPr>
          <w:rStyle w:val="apple-style-span"/>
          <w:rFonts w:ascii="Calibri" w:hAnsi="Calibri" w:cs="Calibri"/>
          <w:iCs/>
          <w:color w:val="000000"/>
        </w:rPr>
        <w:t>,</w:t>
      </w:r>
      <w:r>
        <w:rPr>
          <w:rStyle w:val="apple-style-span"/>
          <w:rFonts w:ascii="Calibri" w:hAnsi="Calibri" w:cs="Calibri"/>
          <w:iCs/>
          <w:color w:val="000000"/>
        </w:rPr>
        <w:t xml:space="preserve"> </w:t>
      </w:r>
      <w:r w:rsidR="00C86C77">
        <w:t>Laboratorios e Institutos propios, asociados, vinculados o integrantes de la red de la CIC</w:t>
      </w:r>
      <w:r w:rsidR="00F44E1A">
        <w:rPr>
          <w:rStyle w:val="apple-style-span"/>
          <w:rFonts w:ascii="Calibri" w:hAnsi="Calibri" w:cs="Calibri"/>
          <w:iCs/>
          <w:color w:val="000000"/>
        </w:rPr>
        <w:t>, dando intervención a las unidades orgánicas necesarias</w:t>
      </w:r>
      <w:r w:rsidR="00897387">
        <w:rPr>
          <w:rStyle w:val="apple-style-span"/>
          <w:rFonts w:ascii="Calibri" w:hAnsi="Calibri" w:cs="Calibri"/>
          <w:iCs/>
          <w:color w:val="000000"/>
        </w:rPr>
        <w:t>.</w:t>
      </w:r>
    </w:p>
    <w:p w:rsidR="00834834" w:rsidRDefault="00834834" w:rsidP="00834834">
      <w:pPr>
        <w:pStyle w:val="Prrafodelista"/>
        <w:spacing w:line="360" w:lineRule="auto"/>
        <w:ind w:left="360"/>
        <w:jc w:val="both"/>
        <w:rPr>
          <w:rStyle w:val="apple-style-span"/>
        </w:rPr>
      </w:pPr>
    </w:p>
    <w:p w:rsidR="00834834" w:rsidRPr="00BF12FD" w:rsidRDefault="00834834" w:rsidP="00834834">
      <w:pPr>
        <w:pStyle w:val="Prrafodelista"/>
        <w:spacing w:line="360" w:lineRule="auto"/>
        <w:ind w:left="360"/>
        <w:jc w:val="both"/>
        <w:rPr>
          <w:rFonts w:ascii="Calibri" w:hAnsi="Calibri" w:cs="Calibri"/>
          <w:iCs/>
          <w:color w:val="000000"/>
        </w:rPr>
      </w:pPr>
    </w:p>
    <w:p w:rsidR="00D86D74" w:rsidRDefault="00C63EB0" w:rsidP="00784AE0">
      <w:pPr>
        <w:pStyle w:val="Prrafodelista"/>
        <w:numPr>
          <w:ilvl w:val="0"/>
          <w:numId w:val="2"/>
        </w:numPr>
        <w:jc w:val="both"/>
        <w:rPr>
          <w:u w:val="single"/>
        </w:rPr>
      </w:pPr>
      <w:r>
        <w:rPr>
          <w:u w:val="single"/>
        </w:rPr>
        <w:lastRenderedPageBreak/>
        <w:t>LINEAMIENTOS IN</w:t>
      </w:r>
      <w:r w:rsidR="00C30338">
        <w:rPr>
          <w:u w:val="single"/>
        </w:rPr>
        <w:t>STITUCIONALES Y NORMAS</w:t>
      </w:r>
      <w:r>
        <w:rPr>
          <w:u w:val="single"/>
        </w:rPr>
        <w:t xml:space="preserve"> DE OPERACIÓN PARA</w:t>
      </w:r>
      <w:r w:rsidR="00D86D74">
        <w:rPr>
          <w:u w:val="single"/>
        </w:rPr>
        <w:t xml:space="preserve"> EL DICTADO DE ACCIONES DE FORMACIÓN, INTERCAMBIO O TRANSFERENCIA EN CIC CVA</w:t>
      </w:r>
    </w:p>
    <w:p w:rsidR="00784AE0" w:rsidRDefault="00784AE0" w:rsidP="00784AE0">
      <w:pPr>
        <w:pStyle w:val="Prrafodelista"/>
        <w:ind w:left="360"/>
        <w:jc w:val="both"/>
        <w:rPr>
          <w:u w:val="single"/>
        </w:rPr>
      </w:pPr>
    </w:p>
    <w:p w:rsidR="00C63EB0" w:rsidRDefault="00C30338" w:rsidP="00784AE0">
      <w:pPr>
        <w:spacing w:line="360" w:lineRule="auto"/>
        <w:jc w:val="both"/>
        <w:rPr>
          <w:b/>
        </w:rPr>
      </w:pPr>
      <w:r>
        <w:rPr>
          <w:b/>
        </w:rPr>
        <w:t>Normas Generales</w:t>
      </w:r>
    </w:p>
    <w:p w:rsidR="00D86D74" w:rsidRDefault="00784AE0" w:rsidP="00784AE0">
      <w:pPr>
        <w:pStyle w:val="Prrafodelista"/>
        <w:numPr>
          <w:ilvl w:val="0"/>
          <w:numId w:val="34"/>
        </w:numPr>
        <w:spacing w:line="360" w:lineRule="auto"/>
        <w:jc w:val="both"/>
      </w:pPr>
      <w:r>
        <w:t xml:space="preserve"> Se establecerán (incluso podrían estipularse en el Calendario Anual CIC) los meses de Marzo y Setiembre como períodos específicos para la presentación de solicitudes de apertura de acciones de formación, intercambio y/o transferencia.</w:t>
      </w:r>
    </w:p>
    <w:p w:rsidR="00784AE0" w:rsidRDefault="00784AE0" w:rsidP="00784AE0">
      <w:pPr>
        <w:pStyle w:val="Prrafodelista"/>
        <w:numPr>
          <w:ilvl w:val="0"/>
          <w:numId w:val="34"/>
        </w:numPr>
        <w:spacing w:line="360" w:lineRule="auto"/>
        <w:jc w:val="both"/>
      </w:pPr>
      <w:r>
        <w:t>Las solicitudes podrán provenir de:</w:t>
      </w:r>
    </w:p>
    <w:p w:rsidR="00784AE0" w:rsidRDefault="00784AE0" w:rsidP="00784AE0">
      <w:pPr>
        <w:pStyle w:val="Prrafodelista"/>
        <w:numPr>
          <w:ilvl w:val="1"/>
          <w:numId w:val="34"/>
        </w:numPr>
        <w:spacing w:line="360" w:lineRule="auto"/>
        <w:jc w:val="both"/>
      </w:pPr>
      <w:r>
        <w:t>Centros de Investigación, Laboratorios e Institutos propios, asociados, vinculados o integrantes de la red de la CIC.</w:t>
      </w:r>
    </w:p>
    <w:p w:rsidR="00784AE0" w:rsidRDefault="00784AE0" w:rsidP="00784AE0">
      <w:pPr>
        <w:pStyle w:val="Prrafodelista"/>
        <w:numPr>
          <w:ilvl w:val="1"/>
          <w:numId w:val="34"/>
        </w:numPr>
        <w:spacing w:line="360" w:lineRule="auto"/>
        <w:jc w:val="both"/>
      </w:pPr>
      <w:r>
        <w:t>Centros de Investigación, Laboratorios e Institutos sin vinculación con la CIC,</w:t>
      </w:r>
      <w:r w:rsidR="00AC5D8F">
        <w:t xml:space="preserve"> instituciones u organizaciones públicas o privada</w:t>
      </w:r>
      <w:r>
        <w:t>s.</w:t>
      </w:r>
    </w:p>
    <w:p w:rsidR="005F2E28" w:rsidRDefault="005F2E28" w:rsidP="00B354AE">
      <w:pPr>
        <w:spacing w:line="360" w:lineRule="auto"/>
        <w:ind w:left="720"/>
        <w:jc w:val="both"/>
      </w:pPr>
      <w:r>
        <w:t xml:space="preserve">En ningún caso se aceptarán solicitudes de apertura de acciones provenientes de Investigadores u otros particulares, sin la correspondiente intervención de una institución responsable (cualquiera de los </w:t>
      </w:r>
      <w:r w:rsidR="007A465E">
        <w:t>tipificados en los puntos “a” y “b”</w:t>
      </w:r>
      <w:r>
        <w:t>).</w:t>
      </w:r>
    </w:p>
    <w:p w:rsidR="00784AE0" w:rsidRPr="00663096" w:rsidRDefault="00784AE0" w:rsidP="00784AE0">
      <w:pPr>
        <w:pStyle w:val="Prrafodelista"/>
        <w:numPr>
          <w:ilvl w:val="0"/>
          <w:numId w:val="34"/>
        </w:numPr>
        <w:spacing w:line="360" w:lineRule="auto"/>
        <w:jc w:val="both"/>
      </w:pPr>
      <w:r>
        <w:t>La metodología para realizar la solicitud de apertura</w:t>
      </w:r>
      <w:r w:rsidR="005F2E28">
        <w:t xml:space="preserve"> así como la admisión de la misma, su evaluación y aprobación s</w:t>
      </w:r>
      <w:r w:rsidR="007A465E">
        <w:t>e ajusta a lo establecido en los Procedimientos Específicos de Operación.</w:t>
      </w:r>
    </w:p>
    <w:p w:rsidR="00014163" w:rsidRPr="005F2E28" w:rsidRDefault="00663096" w:rsidP="00014163">
      <w:pPr>
        <w:pStyle w:val="Prrafodelista"/>
        <w:numPr>
          <w:ilvl w:val="0"/>
          <w:numId w:val="34"/>
        </w:numPr>
        <w:spacing w:line="360" w:lineRule="auto"/>
        <w:jc w:val="both"/>
      </w:pPr>
      <w:r>
        <w:t>El solicitante deberá contar con el desarrollo de todos los contenidos propuestos en el programa en un plazo de 15 (quince) días a partir de la notificación de aprobación de la acción. (Resolución del Presidente de la Comisión de Investigaciones Científicas).</w:t>
      </w:r>
    </w:p>
    <w:p w:rsidR="005F2E28" w:rsidRDefault="005F2E28" w:rsidP="00784AE0">
      <w:pPr>
        <w:pStyle w:val="Prrafodelista"/>
        <w:numPr>
          <w:ilvl w:val="0"/>
          <w:numId w:val="34"/>
        </w:numPr>
        <w:spacing w:line="360" w:lineRule="auto"/>
        <w:jc w:val="both"/>
      </w:pPr>
      <w:r>
        <w:t>Se establecerán, asimismo, cuatro turnos anuales para el inicio de las acciones de formación, intercambio y/o transferencia (Abril, Junio, Agosto y Octubre).</w:t>
      </w:r>
    </w:p>
    <w:p w:rsidR="005F2E28" w:rsidRDefault="00663096" w:rsidP="00784AE0">
      <w:pPr>
        <w:pStyle w:val="Prrafodelista"/>
        <w:numPr>
          <w:ilvl w:val="0"/>
          <w:numId w:val="34"/>
        </w:numPr>
        <w:spacing w:line="360" w:lineRule="auto"/>
        <w:jc w:val="both"/>
      </w:pPr>
      <w:r>
        <w:t>En principio, no se podrán mantener en línea más de cuatro acciones (cursos, seminarios, otras) por turno. Esto a fin de equilibrar la demanda de uso con las capacidades de administració</w:t>
      </w:r>
      <w:r w:rsidR="00B354AE">
        <w:t>n centralizada del programa</w:t>
      </w:r>
      <w:r>
        <w:t>.</w:t>
      </w:r>
    </w:p>
    <w:p w:rsidR="00014163" w:rsidRDefault="00014163" w:rsidP="00014163">
      <w:pPr>
        <w:pStyle w:val="Prrafodelista"/>
        <w:numPr>
          <w:ilvl w:val="0"/>
          <w:numId w:val="34"/>
        </w:numPr>
        <w:spacing w:line="360" w:lineRule="auto"/>
        <w:jc w:val="both"/>
      </w:pPr>
      <w:r>
        <w:t>La metodología para realizar la inscripción de interesados y la asignación de cuentas de usuario s</w:t>
      </w:r>
      <w:r w:rsidR="00163BA2">
        <w:t>e ajusta a lo establecido en los</w:t>
      </w:r>
      <w:r w:rsidR="00BF12FD">
        <w:t xml:space="preserve"> Procedimientos Específicos de Operación.</w:t>
      </w:r>
    </w:p>
    <w:p w:rsidR="00014163" w:rsidRPr="00D86D74" w:rsidRDefault="00014163" w:rsidP="00784AE0">
      <w:pPr>
        <w:pStyle w:val="Prrafodelista"/>
        <w:numPr>
          <w:ilvl w:val="0"/>
          <w:numId w:val="34"/>
        </w:numPr>
        <w:spacing w:line="360" w:lineRule="auto"/>
        <w:jc w:val="both"/>
      </w:pPr>
      <w:r>
        <w:t>Todas las acciones de formación, intercambio y/o transferencia aprobadas contarán con el respaldo institucional de la CIC quién emitirá los certificados correspondientes</w:t>
      </w:r>
      <w:r w:rsidR="00163BA2">
        <w:t xml:space="preserve"> de acuerdo a lo establecido en los Procedimientos Específicos de Operación</w:t>
      </w:r>
      <w:r>
        <w:t xml:space="preserve">. En cada caso, se definirá </w:t>
      </w:r>
      <w:r>
        <w:lastRenderedPageBreak/>
        <w:t>el tipo de certificación a extender (asistencia, aprobación, aprobación con calificación, otro).</w:t>
      </w:r>
      <w:r w:rsidR="00163BA2">
        <w:t xml:space="preserve"> </w:t>
      </w:r>
    </w:p>
    <w:p w:rsidR="0026387C" w:rsidRDefault="00D056E7" w:rsidP="00DB4E2E">
      <w:pPr>
        <w:pStyle w:val="Prrafodelista"/>
        <w:numPr>
          <w:ilvl w:val="0"/>
          <w:numId w:val="34"/>
        </w:numPr>
        <w:spacing w:line="360" w:lineRule="auto"/>
        <w:jc w:val="both"/>
      </w:pPr>
      <w:r>
        <w:t>El Directorio de la CIC establecerá, en forma anual, referencias tarifarias máximas y mínimas, para la prestación de servicios en el CIC CVA dependiendo del tipo de acción y sus particularidades y de la institución responsable de la solicitud.</w:t>
      </w:r>
    </w:p>
    <w:p w:rsidR="001D195B" w:rsidRDefault="001D195B" w:rsidP="001D195B">
      <w:pPr>
        <w:pStyle w:val="Prrafodelista"/>
        <w:spacing w:line="360" w:lineRule="auto"/>
        <w:jc w:val="both"/>
      </w:pPr>
    </w:p>
    <w:p w:rsidR="00C30338" w:rsidRDefault="00C30338" w:rsidP="00C30338">
      <w:pPr>
        <w:spacing w:line="360" w:lineRule="auto"/>
        <w:jc w:val="both"/>
        <w:rPr>
          <w:b/>
        </w:rPr>
      </w:pPr>
      <w:r>
        <w:rPr>
          <w:b/>
        </w:rPr>
        <w:t>Procedimientos Específicos de Operación (PE)</w:t>
      </w:r>
    </w:p>
    <w:p w:rsidR="001B7683" w:rsidRPr="001B7683" w:rsidRDefault="001B7683" w:rsidP="00C30338">
      <w:pPr>
        <w:spacing w:line="360" w:lineRule="auto"/>
        <w:jc w:val="both"/>
      </w:pPr>
      <w:r>
        <w:t>Los siguientes procedimientos se han determinado como necesarios</w:t>
      </w:r>
      <w:r w:rsidR="00C03EA5">
        <w:t>, inicialmente,</w:t>
      </w:r>
      <w:r>
        <w:t xml:space="preserve"> para asegurar el funcionamiento del CIC-CVA: </w:t>
      </w:r>
    </w:p>
    <w:p w:rsidR="00BF12FD" w:rsidRDefault="00BF12FD" w:rsidP="00BF12FD">
      <w:pPr>
        <w:pStyle w:val="Prrafodelista"/>
        <w:numPr>
          <w:ilvl w:val="0"/>
          <w:numId w:val="34"/>
        </w:numPr>
        <w:spacing w:line="360" w:lineRule="auto"/>
        <w:jc w:val="both"/>
      </w:pPr>
      <w:r>
        <w:t>PE-010: “Solicitud de Apertura y Aprobación de Acciones de Formación, Intercambio y/o Transferencia en CIC-CVA”.</w:t>
      </w:r>
      <w:r w:rsidR="00834834">
        <w:t xml:space="preserve"> (ANEXO I</w:t>
      </w:r>
      <w:r w:rsidR="001B7683">
        <w:t>).</w:t>
      </w:r>
    </w:p>
    <w:p w:rsidR="00BF12FD" w:rsidRDefault="00BF12FD" w:rsidP="00BF12FD">
      <w:pPr>
        <w:pStyle w:val="Prrafodelista"/>
        <w:numPr>
          <w:ilvl w:val="0"/>
          <w:numId w:val="34"/>
        </w:numPr>
        <w:spacing w:line="360" w:lineRule="auto"/>
        <w:jc w:val="both"/>
      </w:pPr>
      <w:r>
        <w:t>PE-011: “</w:t>
      </w:r>
      <w:r w:rsidR="001B7683">
        <w:t xml:space="preserve">Inscripción de Interesados y Asignación de </w:t>
      </w:r>
      <w:r w:rsidR="00834834">
        <w:t>Cuentas de Usuarios”. (ANEXO II</w:t>
      </w:r>
      <w:r w:rsidR="001B7683">
        <w:t>).</w:t>
      </w:r>
    </w:p>
    <w:p w:rsidR="00163BA2" w:rsidRDefault="00163BA2" w:rsidP="00BF12FD">
      <w:pPr>
        <w:pStyle w:val="Prrafodelista"/>
        <w:numPr>
          <w:ilvl w:val="0"/>
          <w:numId w:val="34"/>
        </w:numPr>
        <w:spacing w:line="360" w:lineRule="auto"/>
        <w:jc w:val="both"/>
      </w:pPr>
      <w:r>
        <w:t xml:space="preserve">PE-012: “Entrega de Certificados”. </w:t>
      </w:r>
      <w:r w:rsidR="00834834">
        <w:t>(ANEXO III</w:t>
      </w:r>
      <w:r>
        <w:t>).</w:t>
      </w:r>
    </w:p>
    <w:p w:rsidR="00C03EA5" w:rsidRDefault="00C03EA5" w:rsidP="00C03EA5">
      <w:pPr>
        <w:spacing w:line="360" w:lineRule="auto"/>
        <w:jc w:val="both"/>
      </w:pPr>
      <w:r>
        <w:t>No obstante, la creación, puesta en funcionamiento</w:t>
      </w:r>
      <w:r w:rsidR="00D758C7">
        <w:t xml:space="preserve"> y desarrollo del CIC CVA puede</w:t>
      </w:r>
      <w:r>
        <w:t xml:space="preserve"> demandar la redacción de otros PE los cuales serán, oportunamente, elevados a Directorio para su aprobación.</w:t>
      </w:r>
    </w:p>
    <w:p w:rsidR="00C30338" w:rsidRDefault="00C30338" w:rsidP="00C30338">
      <w:pPr>
        <w:spacing w:line="360" w:lineRule="auto"/>
        <w:jc w:val="both"/>
      </w:pPr>
    </w:p>
    <w:p w:rsidR="001B7683" w:rsidRDefault="001B7683" w:rsidP="00C30338">
      <w:pPr>
        <w:spacing w:line="360" w:lineRule="auto"/>
        <w:jc w:val="both"/>
      </w:pPr>
    </w:p>
    <w:p w:rsidR="001B7683" w:rsidRPr="001D195B" w:rsidRDefault="001B7683" w:rsidP="00C30338">
      <w:pPr>
        <w:spacing w:line="360" w:lineRule="auto"/>
        <w:jc w:val="both"/>
      </w:pPr>
    </w:p>
    <w:p w:rsidR="001B7683" w:rsidRDefault="001B7683" w:rsidP="007F0BC0">
      <w:pPr>
        <w:pStyle w:val="Prrafodelista"/>
        <w:numPr>
          <w:ilvl w:val="0"/>
          <w:numId w:val="2"/>
        </w:numPr>
        <w:jc w:val="both"/>
        <w:rPr>
          <w:u w:val="single"/>
        </w:rPr>
        <w:sectPr w:rsidR="001B7683" w:rsidSect="007B1192">
          <w:headerReference w:type="default" r:id="rId10"/>
          <w:pgSz w:w="12240" w:h="15840"/>
          <w:pgMar w:top="1417" w:right="1701" w:bottom="1417" w:left="1701" w:header="708" w:footer="708" w:gutter="0"/>
          <w:cols w:space="708"/>
          <w:docGrid w:linePitch="360"/>
        </w:sectPr>
      </w:pPr>
    </w:p>
    <w:p w:rsidR="007E3866" w:rsidRPr="00023D66" w:rsidRDefault="001C49A6" w:rsidP="007F0BC0">
      <w:pPr>
        <w:pStyle w:val="Prrafodelista"/>
        <w:numPr>
          <w:ilvl w:val="0"/>
          <w:numId w:val="2"/>
        </w:numPr>
        <w:jc w:val="both"/>
        <w:rPr>
          <w:u w:val="single"/>
        </w:rPr>
      </w:pPr>
      <w:r w:rsidRPr="00023D66">
        <w:rPr>
          <w:u w:val="single"/>
        </w:rPr>
        <w:lastRenderedPageBreak/>
        <w:t xml:space="preserve">ETAPAS Y </w:t>
      </w:r>
      <w:r w:rsidR="00285AA5" w:rsidRPr="00023D66">
        <w:rPr>
          <w:u w:val="single"/>
        </w:rPr>
        <w:t>PLAN</w:t>
      </w:r>
      <w:r w:rsidR="007E3866" w:rsidRPr="00023D66">
        <w:rPr>
          <w:u w:val="single"/>
        </w:rPr>
        <w:t xml:space="preserve"> DE ACTIVID</w:t>
      </w:r>
      <w:r w:rsidR="00BF12FD">
        <w:rPr>
          <w:u w:val="single"/>
        </w:rPr>
        <w:t xml:space="preserve">ADES </w:t>
      </w:r>
      <w:r w:rsidR="001D195B">
        <w:rPr>
          <w:u w:val="single"/>
        </w:rPr>
        <w:t>(1º AÑO)</w:t>
      </w:r>
    </w:p>
    <w:tbl>
      <w:tblPr>
        <w:tblpPr w:leftFromText="141" w:rightFromText="141" w:vertAnchor="text" w:tblpXSpec="center" w:tblpY="1"/>
        <w:tblOverlap w:val="never"/>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6"/>
        <w:gridCol w:w="3659"/>
        <w:gridCol w:w="526"/>
        <w:gridCol w:w="503"/>
        <w:gridCol w:w="582"/>
        <w:gridCol w:w="532"/>
        <w:gridCol w:w="574"/>
        <w:gridCol w:w="522"/>
        <w:gridCol w:w="485"/>
        <w:gridCol w:w="551"/>
        <w:gridCol w:w="551"/>
        <w:gridCol w:w="643"/>
        <w:gridCol w:w="643"/>
        <w:gridCol w:w="643"/>
      </w:tblGrid>
      <w:tr w:rsidR="00E06672" w:rsidRPr="001C49A6" w:rsidTr="001B7683">
        <w:trPr>
          <w:cantSplit/>
          <w:trHeight w:val="983"/>
          <w:jc w:val="center"/>
        </w:trPr>
        <w:tc>
          <w:tcPr>
            <w:tcW w:w="2806" w:type="dxa"/>
            <w:vMerge w:val="restart"/>
            <w:shd w:val="clear" w:color="auto" w:fill="auto"/>
            <w:vAlign w:val="center"/>
          </w:tcPr>
          <w:p w:rsidR="00E06672" w:rsidRPr="001C49A6" w:rsidRDefault="00D82C14" w:rsidP="00E06672">
            <w:pPr>
              <w:spacing w:line="360" w:lineRule="auto"/>
              <w:jc w:val="center"/>
              <w:rPr>
                <w:rFonts w:cstheme="minorHAnsi"/>
                <w:b/>
                <w:sz w:val="18"/>
                <w:szCs w:val="18"/>
              </w:rPr>
            </w:pPr>
            <w:r>
              <w:rPr>
                <w:rFonts w:cstheme="minorHAnsi"/>
                <w:b/>
                <w:sz w:val="18"/>
                <w:szCs w:val="18"/>
              </w:rPr>
              <w:t>ETAPAS</w:t>
            </w:r>
          </w:p>
        </w:tc>
        <w:tc>
          <w:tcPr>
            <w:tcW w:w="3659" w:type="dxa"/>
            <w:vMerge w:val="restart"/>
            <w:shd w:val="clear" w:color="auto" w:fill="auto"/>
            <w:vAlign w:val="center"/>
          </w:tcPr>
          <w:p w:rsidR="00285AA5" w:rsidRPr="001C49A6" w:rsidRDefault="00E06672" w:rsidP="00285AA5">
            <w:pPr>
              <w:spacing w:line="360" w:lineRule="auto"/>
              <w:jc w:val="center"/>
              <w:rPr>
                <w:rFonts w:cstheme="minorHAnsi"/>
                <w:b/>
                <w:sz w:val="18"/>
                <w:szCs w:val="18"/>
              </w:rPr>
            </w:pPr>
            <w:r w:rsidRPr="001C49A6">
              <w:rPr>
                <w:rFonts w:cstheme="minorHAnsi"/>
                <w:b/>
                <w:sz w:val="18"/>
                <w:szCs w:val="18"/>
              </w:rPr>
              <w:t>ACTIVIDADES PLANIFICADAS</w:t>
            </w:r>
            <w:r w:rsidR="00285AA5">
              <w:rPr>
                <w:rFonts w:cstheme="minorHAnsi"/>
                <w:b/>
                <w:sz w:val="18"/>
                <w:szCs w:val="18"/>
              </w:rPr>
              <w:t xml:space="preserve"> (Resumen)</w:t>
            </w:r>
          </w:p>
        </w:tc>
        <w:tc>
          <w:tcPr>
            <w:tcW w:w="6755" w:type="dxa"/>
            <w:gridSpan w:val="12"/>
          </w:tcPr>
          <w:p w:rsidR="00E06672" w:rsidRPr="001C49A6" w:rsidRDefault="00E06672" w:rsidP="00E06672">
            <w:pPr>
              <w:spacing w:line="360" w:lineRule="auto"/>
              <w:jc w:val="center"/>
              <w:rPr>
                <w:rFonts w:cstheme="minorHAnsi"/>
                <w:b/>
                <w:sz w:val="18"/>
                <w:szCs w:val="18"/>
              </w:rPr>
            </w:pPr>
            <w:r w:rsidRPr="001C49A6">
              <w:rPr>
                <w:rFonts w:cstheme="minorHAnsi"/>
                <w:b/>
                <w:sz w:val="18"/>
                <w:szCs w:val="18"/>
              </w:rPr>
              <w:t>CALENDARIO</w:t>
            </w:r>
          </w:p>
          <w:p w:rsidR="00E06672" w:rsidRPr="001C49A6" w:rsidRDefault="00E06672" w:rsidP="00E06672">
            <w:pPr>
              <w:spacing w:line="360" w:lineRule="auto"/>
              <w:jc w:val="center"/>
              <w:rPr>
                <w:rFonts w:cstheme="minorHAnsi"/>
                <w:b/>
                <w:sz w:val="18"/>
                <w:szCs w:val="18"/>
              </w:rPr>
            </w:pPr>
            <w:r w:rsidRPr="001C49A6">
              <w:rPr>
                <w:rFonts w:cstheme="minorHAnsi"/>
                <w:b/>
                <w:sz w:val="18"/>
                <w:szCs w:val="18"/>
              </w:rPr>
              <w:t>(MENSUAL)</w:t>
            </w:r>
          </w:p>
        </w:tc>
      </w:tr>
      <w:tr w:rsidR="007B1192" w:rsidRPr="001C49A6" w:rsidTr="001B7683">
        <w:trPr>
          <w:cantSplit/>
          <w:trHeight w:val="332"/>
          <w:jc w:val="center"/>
        </w:trPr>
        <w:tc>
          <w:tcPr>
            <w:tcW w:w="2806" w:type="dxa"/>
            <w:vMerge/>
            <w:shd w:val="clear" w:color="auto" w:fill="auto"/>
          </w:tcPr>
          <w:p w:rsidR="00E06672" w:rsidRPr="001C49A6" w:rsidRDefault="00E06672" w:rsidP="00E06672">
            <w:pPr>
              <w:spacing w:line="360" w:lineRule="auto"/>
              <w:jc w:val="both"/>
              <w:rPr>
                <w:rFonts w:cstheme="minorHAnsi"/>
                <w:sz w:val="18"/>
                <w:szCs w:val="18"/>
              </w:rPr>
            </w:pPr>
          </w:p>
        </w:tc>
        <w:tc>
          <w:tcPr>
            <w:tcW w:w="3659" w:type="dxa"/>
            <w:vMerge/>
            <w:tcBorders>
              <w:bottom w:val="single" w:sz="4" w:space="0" w:color="auto"/>
            </w:tcBorders>
            <w:shd w:val="clear" w:color="auto" w:fill="auto"/>
          </w:tcPr>
          <w:p w:rsidR="00E06672" w:rsidRPr="001C49A6" w:rsidRDefault="00E06672" w:rsidP="00E06672">
            <w:pPr>
              <w:spacing w:line="360" w:lineRule="auto"/>
              <w:jc w:val="both"/>
              <w:rPr>
                <w:rFonts w:cstheme="minorHAnsi"/>
                <w:sz w:val="18"/>
                <w:szCs w:val="18"/>
              </w:rPr>
            </w:pPr>
          </w:p>
        </w:tc>
        <w:tc>
          <w:tcPr>
            <w:tcW w:w="526" w:type="dxa"/>
            <w:tcBorders>
              <w:bottom w:val="single" w:sz="4" w:space="0" w:color="auto"/>
            </w:tcBorders>
            <w:vAlign w:val="center"/>
          </w:tcPr>
          <w:p w:rsidR="00E06672" w:rsidRPr="001B7683" w:rsidRDefault="001D195B" w:rsidP="00E06672">
            <w:pPr>
              <w:spacing w:line="360" w:lineRule="auto"/>
              <w:jc w:val="center"/>
              <w:rPr>
                <w:rFonts w:cstheme="minorHAnsi"/>
                <w:sz w:val="18"/>
                <w:szCs w:val="18"/>
                <w:lang w:val="es-ES"/>
              </w:rPr>
            </w:pPr>
            <w:r w:rsidRPr="001B7683">
              <w:rPr>
                <w:rFonts w:cstheme="minorHAnsi"/>
                <w:sz w:val="18"/>
                <w:szCs w:val="18"/>
                <w:lang w:val="es-ES"/>
              </w:rPr>
              <w:t>M1</w:t>
            </w:r>
          </w:p>
        </w:tc>
        <w:tc>
          <w:tcPr>
            <w:tcW w:w="503" w:type="dxa"/>
            <w:tcBorders>
              <w:bottom w:val="single" w:sz="4" w:space="0" w:color="auto"/>
            </w:tcBorders>
            <w:vAlign w:val="center"/>
          </w:tcPr>
          <w:p w:rsidR="00E06672" w:rsidRPr="001B7683" w:rsidRDefault="001D195B" w:rsidP="00E06672">
            <w:pPr>
              <w:spacing w:line="360" w:lineRule="auto"/>
              <w:jc w:val="center"/>
              <w:rPr>
                <w:rFonts w:cstheme="minorHAnsi"/>
                <w:sz w:val="18"/>
                <w:szCs w:val="18"/>
                <w:lang w:val="es-ES"/>
              </w:rPr>
            </w:pPr>
            <w:r w:rsidRPr="001B7683">
              <w:rPr>
                <w:rFonts w:cstheme="minorHAnsi"/>
                <w:sz w:val="18"/>
                <w:szCs w:val="18"/>
                <w:lang w:val="es-ES"/>
              </w:rPr>
              <w:t>M2</w:t>
            </w:r>
          </w:p>
        </w:tc>
        <w:tc>
          <w:tcPr>
            <w:tcW w:w="582" w:type="dxa"/>
            <w:tcBorders>
              <w:bottom w:val="single" w:sz="4" w:space="0" w:color="auto"/>
            </w:tcBorders>
            <w:vAlign w:val="center"/>
          </w:tcPr>
          <w:p w:rsidR="00E06672" w:rsidRPr="001B7683" w:rsidRDefault="00E06672" w:rsidP="00E06672">
            <w:pPr>
              <w:spacing w:line="360" w:lineRule="auto"/>
              <w:jc w:val="center"/>
              <w:rPr>
                <w:rFonts w:cstheme="minorHAnsi"/>
                <w:sz w:val="18"/>
                <w:szCs w:val="18"/>
                <w:lang w:val="es-ES"/>
              </w:rPr>
            </w:pPr>
            <w:r w:rsidRPr="001B7683">
              <w:rPr>
                <w:rFonts w:cstheme="minorHAnsi"/>
                <w:sz w:val="18"/>
                <w:szCs w:val="18"/>
                <w:lang w:val="es-ES"/>
              </w:rPr>
              <w:t>M</w:t>
            </w:r>
            <w:r w:rsidR="001D195B" w:rsidRPr="001B7683">
              <w:rPr>
                <w:rFonts w:cstheme="minorHAnsi"/>
                <w:sz w:val="18"/>
                <w:szCs w:val="18"/>
                <w:lang w:val="es-ES"/>
              </w:rPr>
              <w:t>3</w:t>
            </w:r>
          </w:p>
        </w:tc>
        <w:tc>
          <w:tcPr>
            <w:tcW w:w="532" w:type="dxa"/>
            <w:tcBorders>
              <w:bottom w:val="single" w:sz="4" w:space="0" w:color="auto"/>
            </w:tcBorders>
            <w:vAlign w:val="center"/>
          </w:tcPr>
          <w:p w:rsidR="00E06672" w:rsidRPr="001C49A6" w:rsidRDefault="001D195B" w:rsidP="00E06672">
            <w:pPr>
              <w:spacing w:line="360" w:lineRule="auto"/>
              <w:jc w:val="center"/>
              <w:rPr>
                <w:rFonts w:cstheme="minorHAnsi"/>
                <w:sz w:val="18"/>
                <w:szCs w:val="18"/>
                <w:lang w:val="en-US"/>
              </w:rPr>
            </w:pPr>
            <w:r>
              <w:rPr>
                <w:rFonts w:cstheme="minorHAnsi"/>
                <w:sz w:val="18"/>
                <w:szCs w:val="18"/>
                <w:lang w:val="en-US"/>
              </w:rPr>
              <w:t>M4</w:t>
            </w:r>
          </w:p>
        </w:tc>
        <w:tc>
          <w:tcPr>
            <w:tcW w:w="574" w:type="dxa"/>
            <w:tcBorders>
              <w:bottom w:val="single" w:sz="4" w:space="0" w:color="auto"/>
            </w:tcBorders>
            <w:vAlign w:val="center"/>
          </w:tcPr>
          <w:p w:rsidR="00E06672" w:rsidRPr="001C49A6" w:rsidRDefault="00E06672" w:rsidP="00E06672">
            <w:pPr>
              <w:spacing w:line="360" w:lineRule="auto"/>
              <w:jc w:val="center"/>
              <w:rPr>
                <w:rFonts w:cstheme="minorHAnsi"/>
                <w:sz w:val="18"/>
                <w:szCs w:val="18"/>
                <w:lang w:val="en-US"/>
              </w:rPr>
            </w:pPr>
            <w:r w:rsidRPr="001C49A6">
              <w:rPr>
                <w:rFonts w:cstheme="minorHAnsi"/>
                <w:sz w:val="18"/>
                <w:szCs w:val="18"/>
                <w:lang w:val="en-US"/>
              </w:rPr>
              <w:t>M</w:t>
            </w:r>
            <w:r w:rsidR="001D195B">
              <w:rPr>
                <w:rFonts w:cstheme="minorHAnsi"/>
                <w:sz w:val="18"/>
                <w:szCs w:val="18"/>
                <w:lang w:val="en-US"/>
              </w:rPr>
              <w:t>5</w:t>
            </w:r>
          </w:p>
        </w:tc>
        <w:tc>
          <w:tcPr>
            <w:tcW w:w="522" w:type="dxa"/>
            <w:tcBorders>
              <w:bottom w:val="single" w:sz="4" w:space="0" w:color="auto"/>
            </w:tcBorders>
            <w:shd w:val="clear" w:color="auto" w:fill="auto"/>
            <w:vAlign w:val="center"/>
          </w:tcPr>
          <w:p w:rsidR="00E06672" w:rsidRPr="001C49A6" w:rsidRDefault="001D195B" w:rsidP="00E06672">
            <w:pPr>
              <w:spacing w:line="360" w:lineRule="auto"/>
              <w:jc w:val="center"/>
              <w:rPr>
                <w:rFonts w:cstheme="minorHAnsi"/>
                <w:sz w:val="18"/>
                <w:szCs w:val="18"/>
                <w:lang w:val="en-US"/>
              </w:rPr>
            </w:pPr>
            <w:r>
              <w:rPr>
                <w:rFonts w:cstheme="minorHAnsi"/>
                <w:sz w:val="18"/>
                <w:szCs w:val="18"/>
                <w:lang w:val="en-US"/>
              </w:rPr>
              <w:t>M6</w:t>
            </w:r>
          </w:p>
        </w:tc>
        <w:tc>
          <w:tcPr>
            <w:tcW w:w="485" w:type="dxa"/>
            <w:tcBorders>
              <w:bottom w:val="single" w:sz="4" w:space="0" w:color="auto"/>
            </w:tcBorders>
            <w:shd w:val="clear" w:color="auto" w:fill="auto"/>
            <w:vAlign w:val="center"/>
          </w:tcPr>
          <w:p w:rsidR="00E06672" w:rsidRPr="001C49A6" w:rsidRDefault="001D195B" w:rsidP="00E06672">
            <w:pPr>
              <w:spacing w:line="360" w:lineRule="auto"/>
              <w:jc w:val="center"/>
              <w:rPr>
                <w:rFonts w:cstheme="minorHAnsi"/>
                <w:sz w:val="18"/>
                <w:szCs w:val="18"/>
                <w:lang w:val="en-US"/>
              </w:rPr>
            </w:pPr>
            <w:r>
              <w:rPr>
                <w:rFonts w:cstheme="minorHAnsi"/>
                <w:sz w:val="18"/>
                <w:szCs w:val="18"/>
                <w:lang w:val="en-US"/>
              </w:rPr>
              <w:t>M7</w:t>
            </w:r>
          </w:p>
        </w:tc>
        <w:tc>
          <w:tcPr>
            <w:tcW w:w="551" w:type="dxa"/>
            <w:tcBorders>
              <w:bottom w:val="single" w:sz="4" w:space="0" w:color="auto"/>
            </w:tcBorders>
            <w:shd w:val="clear" w:color="auto" w:fill="auto"/>
            <w:vAlign w:val="center"/>
          </w:tcPr>
          <w:p w:rsidR="00E06672" w:rsidRPr="001C49A6" w:rsidRDefault="001D195B" w:rsidP="00E06672">
            <w:pPr>
              <w:spacing w:line="360" w:lineRule="auto"/>
              <w:jc w:val="center"/>
              <w:rPr>
                <w:rFonts w:cstheme="minorHAnsi"/>
                <w:sz w:val="18"/>
                <w:szCs w:val="18"/>
                <w:lang w:val="en-US"/>
              </w:rPr>
            </w:pPr>
            <w:r>
              <w:rPr>
                <w:rFonts w:cstheme="minorHAnsi"/>
                <w:sz w:val="18"/>
                <w:szCs w:val="18"/>
                <w:lang w:val="en-US"/>
              </w:rPr>
              <w:t>M8</w:t>
            </w:r>
          </w:p>
        </w:tc>
        <w:tc>
          <w:tcPr>
            <w:tcW w:w="551" w:type="dxa"/>
            <w:tcBorders>
              <w:bottom w:val="single" w:sz="4" w:space="0" w:color="auto"/>
            </w:tcBorders>
            <w:vAlign w:val="center"/>
          </w:tcPr>
          <w:p w:rsidR="00E06672" w:rsidRPr="001C49A6" w:rsidRDefault="001D195B" w:rsidP="00E06672">
            <w:pPr>
              <w:spacing w:line="360" w:lineRule="auto"/>
              <w:jc w:val="center"/>
              <w:rPr>
                <w:rFonts w:cstheme="minorHAnsi"/>
                <w:sz w:val="18"/>
                <w:szCs w:val="18"/>
              </w:rPr>
            </w:pPr>
            <w:r>
              <w:rPr>
                <w:rFonts w:cstheme="minorHAnsi"/>
                <w:sz w:val="18"/>
                <w:szCs w:val="18"/>
              </w:rPr>
              <w:t>M9</w:t>
            </w:r>
          </w:p>
        </w:tc>
        <w:tc>
          <w:tcPr>
            <w:tcW w:w="643" w:type="dxa"/>
            <w:tcBorders>
              <w:bottom w:val="single" w:sz="4" w:space="0" w:color="auto"/>
            </w:tcBorders>
          </w:tcPr>
          <w:p w:rsidR="00E06672" w:rsidRPr="001C49A6" w:rsidRDefault="001D195B" w:rsidP="00E06672">
            <w:pPr>
              <w:spacing w:line="360" w:lineRule="auto"/>
              <w:jc w:val="center"/>
              <w:rPr>
                <w:rFonts w:cstheme="minorHAnsi"/>
                <w:sz w:val="18"/>
                <w:szCs w:val="18"/>
              </w:rPr>
            </w:pPr>
            <w:r>
              <w:rPr>
                <w:rFonts w:cstheme="minorHAnsi"/>
                <w:sz w:val="18"/>
                <w:szCs w:val="18"/>
              </w:rPr>
              <w:t>M10</w:t>
            </w:r>
          </w:p>
        </w:tc>
        <w:tc>
          <w:tcPr>
            <w:tcW w:w="643" w:type="dxa"/>
            <w:tcBorders>
              <w:bottom w:val="single" w:sz="4" w:space="0" w:color="auto"/>
            </w:tcBorders>
          </w:tcPr>
          <w:p w:rsidR="00E06672" w:rsidRPr="001C49A6" w:rsidRDefault="001D195B" w:rsidP="00E06672">
            <w:pPr>
              <w:spacing w:line="360" w:lineRule="auto"/>
              <w:jc w:val="center"/>
              <w:rPr>
                <w:rFonts w:cstheme="minorHAnsi"/>
                <w:sz w:val="18"/>
                <w:szCs w:val="18"/>
              </w:rPr>
            </w:pPr>
            <w:r>
              <w:rPr>
                <w:rFonts w:cstheme="minorHAnsi"/>
                <w:sz w:val="18"/>
                <w:szCs w:val="18"/>
              </w:rPr>
              <w:t>M11</w:t>
            </w:r>
          </w:p>
        </w:tc>
        <w:tc>
          <w:tcPr>
            <w:tcW w:w="643" w:type="dxa"/>
            <w:tcBorders>
              <w:bottom w:val="single" w:sz="4" w:space="0" w:color="auto"/>
            </w:tcBorders>
          </w:tcPr>
          <w:p w:rsidR="00E06672" w:rsidRPr="001C49A6" w:rsidRDefault="001D195B" w:rsidP="00E06672">
            <w:pPr>
              <w:spacing w:line="360" w:lineRule="auto"/>
              <w:jc w:val="center"/>
              <w:rPr>
                <w:rFonts w:cstheme="minorHAnsi"/>
                <w:sz w:val="18"/>
                <w:szCs w:val="18"/>
              </w:rPr>
            </w:pPr>
            <w:r>
              <w:rPr>
                <w:rFonts w:cstheme="minorHAnsi"/>
                <w:sz w:val="18"/>
                <w:szCs w:val="18"/>
              </w:rPr>
              <w:t>M12</w:t>
            </w:r>
          </w:p>
        </w:tc>
      </w:tr>
      <w:tr w:rsidR="00DB4E2E" w:rsidRPr="001C49A6" w:rsidTr="001B7683">
        <w:trPr>
          <w:cantSplit/>
          <w:trHeight w:val="791"/>
          <w:jc w:val="center"/>
        </w:trPr>
        <w:tc>
          <w:tcPr>
            <w:tcW w:w="2806" w:type="dxa"/>
            <w:vMerge w:val="restart"/>
            <w:shd w:val="clear" w:color="auto" w:fill="auto"/>
            <w:vAlign w:val="center"/>
          </w:tcPr>
          <w:p w:rsidR="00DB4E2E" w:rsidRPr="001C49A6" w:rsidRDefault="00DB4E2E" w:rsidP="00E06672">
            <w:pPr>
              <w:widowControl w:val="0"/>
              <w:numPr>
                <w:ilvl w:val="1"/>
                <w:numId w:val="32"/>
              </w:numPr>
              <w:spacing w:after="0" w:line="360" w:lineRule="auto"/>
              <w:rPr>
                <w:rFonts w:cstheme="minorHAnsi"/>
                <w:sz w:val="18"/>
                <w:szCs w:val="18"/>
              </w:rPr>
            </w:pPr>
            <w:r w:rsidRPr="001C49A6">
              <w:rPr>
                <w:rFonts w:cstheme="minorHAnsi"/>
                <w:sz w:val="18"/>
                <w:szCs w:val="18"/>
              </w:rPr>
              <w:t>Creación del Centro Virtual de Aprendizaje (CVA)</w:t>
            </w:r>
          </w:p>
        </w:tc>
        <w:tc>
          <w:tcPr>
            <w:tcW w:w="3659" w:type="dxa"/>
            <w:shd w:val="clear" w:color="auto" w:fill="auto"/>
          </w:tcPr>
          <w:p w:rsidR="00DB4E2E" w:rsidRPr="001C49A6" w:rsidRDefault="00DB4E2E" w:rsidP="00E06672">
            <w:pPr>
              <w:spacing w:line="360" w:lineRule="auto"/>
              <w:jc w:val="both"/>
              <w:rPr>
                <w:rFonts w:cstheme="minorHAnsi"/>
                <w:sz w:val="18"/>
                <w:szCs w:val="18"/>
              </w:rPr>
            </w:pPr>
            <w:r w:rsidRPr="001C49A6">
              <w:rPr>
                <w:rFonts w:cstheme="minorHAnsi"/>
                <w:sz w:val="18"/>
                <w:szCs w:val="18"/>
              </w:rPr>
              <w:t>Personalización (“customización”) de la aplicación informática.</w:t>
            </w:r>
          </w:p>
        </w:tc>
        <w:tc>
          <w:tcPr>
            <w:tcW w:w="526"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03"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82"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32" w:type="dxa"/>
            <w:vAlign w:val="center"/>
          </w:tcPr>
          <w:p w:rsidR="00DB4E2E" w:rsidRPr="001C49A6" w:rsidRDefault="00DB4E2E" w:rsidP="00E06672">
            <w:pPr>
              <w:spacing w:line="360" w:lineRule="auto"/>
              <w:jc w:val="center"/>
              <w:rPr>
                <w:rFonts w:cstheme="minorHAnsi"/>
                <w:b/>
                <w:sz w:val="18"/>
                <w:szCs w:val="18"/>
              </w:rPr>
            </w:pPr>
          </w:p>
        </w:tc>
        <w:tc>
          <w:tcPr>
            <w:tcW w:w="574" w:type="dxa"/>
            <w:vAlign w:val="center"/>
          </w:tcPr>
          <w:p w:rsidR="00DB4E2E" w:rsidRPr="001C49A6" w:rsidRDefault="00DB4E2E" w:rsidP="00E06672">
            <w:pPr>
              <w:spacing w:line="360" w:lineRule="auto"/>
              <w:jc w:val="center"/>
              <w:rPr>
                <w:rFonts w:cstheme="minorHAnsi"/>
                <w:b/>
                <w:sz w:val="18"/>
                <w:szCs w:val="18"/>
              </w:rPr>
            </w:pPr>
          </w:p>
        </w:tc>
        <w:tc>
          <w:tcPr>
            <w:tcW w:w="522"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485"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vAlign w:val="center"/>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r>
      <w:tr w:rsidR="00DB4E2E" w:rsidRPr="001C49A6" w:rsidTr="001B7683">
        <w:trPr>
          <w:cantSplit/>
          <w:trHeight w:val="1058"/>
          <w:jc w:val="center"/>
        </w:trPr>
        <w:tc>
          <w:tcPr>
            <w:tcW w:w="2806" w:type="dxa"/>
            <w:vMerge/>
            <w:shd w:val="clear" w:color="auto" w:fill="auto"/>
          </w:tcPr>
          <w:p w:rsidR="00DB4E2E" w:rsidRPr="001C49A6" w:rsidRDefault="00DB4E2E" w:rsidP="00E06672">
            <w:pPr>
              <w:widowControl w:val="0"/>
              <w:spacing w:after="0" w:line="360" w:lineRule="auto"/>
              <w:rPr>
                <w:rFonts w:cstheme="minorHAnsi"/>
                <w:sz w:val="18"/>
                <w:szCs w:val="18"/>
              </w:rPr>
            </w:pPr>
          </w:p>
        </w:tc>
        <w:tc>
          <w:tcPr>
            <w:tcW w:w="3659" w:type="dxa"/>
            <w:shd w:val="clear" w:color="auto" w:fill="auto"/>
          </w:tcPr>
          <w:p w:rsidR="00DB4E2E" w:rsidRPr="001C49A6" w:rsidRDefault="00DB4E2E" w:rsidP="00E06672">
            <w:pPr>
              <w:spacing w:line="360" w:lineRule="auto"/>
              <w:jc w:val="both"/>
              <w:rPr>
                <w:rFonts w:cstheme="minorHAnsi"/>
                <w:sz w:val="18"/>
                <w:szCs w:val="18"/>
              </w:rPr>
            </w:pPr>
            <w:r w:rsidRPr="001C49A6">
              <w:rPr>
                <w:rFonts w:cstheme="minorHAnsi"/>
                <w:sz w:val="18"/>
                <w:szCs w:val="18"/>
              </w:rPr>
              <w:t>Diseño y carga de primer curs</w:t>
            </w:r>
            <w:r>
              <w:rPr>
                <w:rFonts w:cstheme="minorHAnsi"/>
                <w:sz w:val="18"/>
                <w:szCs w:val="18"/>
              </w:rPr>
              <w:t>o piloto de aprendizaje virtual: “Alimentación y Desarrollo Infantil”</w:t>
            </w:r>
            <w:r w:rsidRPr="001C49A6">
              <w:rPr>
                <w:rFonts w:cstheme="minorHAnsi"/>
                <w:sz w:val="18"/>
                <w:szCs w:val="18"/>
              </w:rPr>
              <w:t xml:space="preserve"> (CEREN - CIC).</w:t>
            </w:r>
          </w:p>
        </w:tc>
        <w:tc>
          <w:tcPr>
            <w:tcW w:w="526"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03"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82"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32" w:type="dxa"/>
            <w:vAlign w:val="center"/>
          </w:tcPr>
          <w:p w:rsidR="00DB4E2E" w:rsidRPr="001C49A6" w:rsidRDefault="00DB4E2E" w:rsidP="00E06672">
            <w:pPr>
              <w:spacing w:line="360" w:lineRule="auto"/>
              <w:jc w:val="center"/>
              <w:rPr>
                <w:rFonts w:cstheme="minorHAnsi"/>
                <w:b/>
                <w:sz w:val="18"/>
                <w:szCs w:val="18"/>
              </w:rPr>
            </w:pPr>
          </w:p>
        </w:tc>
        <w:tc>
          <w:tcPr>
            <w:tcW w:w="574" w:type="dxa"/>
            <w:vAlign w:val="center"/>
          </w:tcPr>
          <w:p w:rsidR="00DB4E2E" w:rsidRPr="001C49A6" w:rsidRDefault="00DB4E2E" w:rsidP="00E06672">
            <w:pPr>
              <w:spacing w:line="360" w:lineRule="auto"/>
              <w:jc w:val="center"/>
              <w:rPr>
                <w:rFonts w:cstheme="minorHAnsi"/>
                <w:b/>
                <w:sz w:val="18"/>
                <w:szCs w:val="18"/>
              </w:rPr>
            </w:pPr>
          </w:p>
        </w:tc>
        <w:tc>
          <w:tcPr>
            <w:tcW w:w="522"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485"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vAlign w:val="center"/>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r>
      <w:tr w:rsidR="00DB4E2E" w:rsidRPr="001C49A6" w:rsidTr="001B7683">
        <w:trPr>
          <w:cantSplit/>
          <w:trHeight w:val="1132"/>
          <w:jc w:val="center"/>
        </w:trPr>
        <w:tc>
          <w:tcPr>
            <w:tcW w:w="2806" w:type="dxa"/>
            <w:vMerge/>
            <w:shd w:val="clear" w:color="auto" w:fill="auto"/>
          </w:tcPr>
          <w:p w:rsidR="00DB4E2E" w:rsidRPr="001C49A6" w:rsidRDefault="00DB4E2E" w:rsidP="00E06672">
            <w:pPr>
              <w:widowControl w:val="0"/>
              <w:spacing w:after="0" w:line="360" w:lineRule="auto"/>
              <w:rPr>
                <w:rFonts w:cstheme="minorHAnsi"/>
                <w:sz w:val="18"/>
                <w:szCs w:val="18"/>
              </w:rPr>
            </w:pPr>
          </w:p>
        </w:tc>
        <w:tc>
          <w:tcPr>
            <w:tcW w:w="3659" w:type="dxa"/>
            <w:shd w:val="clear" w:color="auto" w:fill="auto"/>
          </w:tcPr>
          <w:p w:rsidR="00DB4E2E" w:rsidRPr="001C49A6" w:rsidRDefault="00DB4E2E" w:rsidP="00E06672">
            <w:pPr>
              <w:spacing w:line="360" w:lineRule="auto"/>
              <w:jc w:val="both"/>
              <w:rPr>
                <w:rFonts w:cstheme="minorHAnsi"/>
                <w:sz w:val="18"/>
                <w:szCs w:val="18"/>
              </w:rPr>
            </w:pPr>
            <w:r w:rsidRPr="001C49A6">
              <w:rPr>
                <w:rFonts w:cstheme="minorHAnsi"/>
                <w:sz w:val="18"/>
                <w:szCs w:val="18"/>
              </w:rPr>
              <w:t>Diseño y carga de curso virtual para personal de Centros de Investigación</w:t>
            </w:r>
            <w:r>
              <w:rPr>
                <w:rFonts w:cstheme="minorHAnsi"/>
                <w:sz w:val="18"/>
                <w:szCs w:val="18"/>
              </w:rPr>
              <w:t xml:space="preserve"> y Desarrollo: </w:t>
            </w:r>
            <w:r w:rsidRPr="002E10A2">
              <w:rPr>
                <w:rFonts w:cstheme="minorHAnsi"/>
                <w:sz w:val="18"/>
                <w:szCs w:val="18"/>
              </w:rPr>
              <w:t>“</w:t>
            </w:r>
            <w:r w:rsidR="002E10A2" w:rsidRPr="002E10A2">
              <w:rPr>
                <w:rFonts w:cstheme="minorHAnsi"/>
                <w:sz w:val="18"/>
                <w:szCs w:val="18"/>
              </w:rPr>
              <w:t>Capacitación Docente Plataforma CVA CIC</w:t>
            </w:r>
            <w:r w:rsidRPr="002E10A2">
              <w:rPr>
                <w:rFonts w:cstheme="minorHAnsi"/>
                <w:sz w:val="18"/>
                <w:szCs w:val="18"/>
              </w:rPr>
              <w:t>”.</w:t>
            </w:r>
          </w:p>
        </w:tc>
        <w:tc>
          <w:tcPr>
            <w:tcW w:w="526"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03"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82"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32" w:type="dxa"/>
            <w:vAlign w:val="center"/>
          </w:tcPr>
          <w:p w:rsidR="00DB4E2E" w:rsidRPr="001C49A6" w:rsidRDefault="00DB4E2E" w:rsidP="00E06672">
            <w:pPr>
              <w:spacing w:line="360" w:lineRule="auto"/>
              <w:jc w:val="center"/>
              <w:rPr>
                <w:rFonts w:cstheme="minorHAnsi"/>
                <w:b/>
                <w:sz w:val="18"/>
                <w:szCs w:val="18"/>
              </w:rPr>
            </w:pPr>
          </w:p>
        </w:tc>
        <w:tc>
          <w:tcPr>
            <w:tcW w:w="574" w:type="dxa"/>
            <w:vAlign w:val="center"/>
          </w:tcPr>
          <w:p w:rsidR="00DB4E2E" w:rsidRPr="001C49A6" w:rsidRDefault="00DB4E2E" w:rsidP="00E06672">
            <w:pPr>
              <w:spacing w:line="360" w:lineRule="auto"/>
              <w:jc w:val="center"/>
              <w:rPr>
                <w:rFonts w:cstheme="minorHAnsi"/>
                <w:b/>
                <w:sz w:val="18"/>
                <w:szCs w:val="18"/>
              </w:rPr>
            </w:pPr>
          </w:p>
        </w:tc>
        <w:tc>
          <w:tcPr>
            <w:tcW w:w="522"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485"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vAlign w:val="center"/>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r>
      <w:tr w:rsidR="00DB4E2E" w:rsidRPr="001C49A6" w:rsidTr="001B7683">
        <w:trPr>
          <w:cantSplit/>
          <w:trHeight w:val="406"/>
          <w:jc w:val="center"/>
        </w:trPr>
        <w:tc>
          <w:tcPr>
            <w:tcW w:w="2806" w:type="dxa"/>
            <w:vMerge/>
            <w:shd w:val="clear" w:color="auto" w:fill="auto"/>
          </w:tcPr>
          <w:p w:rsidR="00DB4E2E" w:rsidRPr="001C49A6" w:rsidRDefault="00DB4E2E" w:rsidP="00E06672">
            <w:pPr>
              <w:widowControl w:val="0"/>
              <w:spacing w:after="0" w:line="360" w:lineRule="auto"/>
              <w:rPr>
                <w:rFonts w:cstheme="minorHAnsi"/>
                <w:sz w:val="18"/>
                <w:szCs w:val="18"/>
              </w:rPr>
            </w:pPr>
          </w:p>
        </w:tc>
        <w:tc>
          <w:tcPr>
            <w:tcW w:w="3659" w:type="dxa"/>
            <w:shd w:val="clear" w:color="auto" w:fill="auto"/>
          </w:tcPr>
          <w:p w:rsidR="00DB4E2E" w:rsidRPr="001C49A6" w:rsidRDefault="00DB4E2E" w:rsidP="00E06672">
            <w:pPr>
              <w:spacing w:line="360" w:lineRule="auto"/>
              <w:jc w:val="both"/>
              <w:rPr>
                <w:rFonts w:cstheme="minorHAnsi"/>
                <w:sz w:val="18"/>
                <w:szCs w:val="18"/>
              </w:rPr>
            </w:pPr>
            <w:r w:rsidRPr="001C49A6">
              <w:rPr>
                <w:rFonts w:cstheme="minorHAnsi"/>
                <w:sz w:val="18"/>
                <w:szCs w:val="18"/>
              </w:rPr>
              <w:t>Preparación evento presentación CVA.</w:t>
            </w:r>
          </w:p>
        </w:tc>
        <w:tc>
          <w:tcPr>
            <w:tcW w:w="526"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03"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82"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32" w:type="dxa"/>
            <w:vAlign w:val="center"/>
          </w:tcPr>
          <w:p w:rsidR="00DB4E2E" w:rsidRPr="001C49A6" w:rsidRDefault="00DB4E2E" w:rsidP="00E06672">
            <w:pPr>
              <w:spacing w:line="360" w:lineRule="auto"/>
              <w:jc w:val="center"/>
              <w:rPr>
                <w:rFonts w:cstheme="minorHAnsi"/>
                <w:b/>
                <w:sz w:val="18"/>
                <w:szCs w:val="18"/>
              </w:rPr>
            </w:pPr>
          </w:p>
        </w:tc>
        <w:tc>
          <w:tcPr>
            <w:tcW w:w="574" w:type="dxa"/>
            <w:vAlign w:val="center"/>
          </w:tcPr>
          <w:p w:rsidR="00DB4E2E" w:rsidRPr="001C49A6" w:rsidRDefault="00DB4E2E" w:rsidP="00E06672">
            <w:pPr>
              <w:spacing w:line="360" w:lineRule="auto"/>
              <w:jc w:val="center"/>
              <w:rPr>
                <w:rFonts w:cstheme="minorHAnsi"/>
                <w:b/>
                <w:sz w:val="18"/>
                <w:szCs w:val="18"/>
              </w:rPr>
            </w:pPr>
          </w:p>
        </w:tc>
        <w:tc>
          <w:tcPr>
            <w:tcW w:w="522"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485"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vAlign w:val="center"/>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r>
      <w:tr w:rsidR="00DB4E2E" w:rsidRPr="001C49A6" w:rsidTr="001B7683">
        <w:trPr>
          <w:cantSplit/>
          <w:trHeight w:val="816"/>
          <w:jc w:val="center"/>
        </w:trPr>
        <w:tc>
          <w:tcPr>
            <w:tcW w:w="2806" w:type="dxa"/>
            <w:vMerge/>
            <w:shd w:val="clear" w:color="auto" w:fill="auto"/>
          </w:tcPr>
          <w:p w:rsidR="00DB4E2E" w:rsidRPr="001C49A6" w:rsidRDefault="00DB4E2E" w:rsidP="00E06672">
            <w:pPr>
              <w:widowControl w:val="0"/>
              <w:spacing w:after="0" w:line="360" w:lineRule="auto"/>
              <w:rPr>
                <w:rFonts w:cstheme="minorHAnsi"/>
                <w:sz w:val="18"/>
                <w:szCs w:val="18"/>
              </w:rPr>
            </w:pPr>
          </w:p>
        </w:tc>
        <w:tc>
          <w:tcPr>
            <w:tcW w:w="3659" w:type="dxa"/>
            <w:shd w:val="clear" w:color="auto" w:fill="auto"/>
          </w:tcPr>
          <w:p w:rsidR="00DB4E2E" w:rsidRPr="001C49A6" w:rsidRDefault="00DB4E2E" w:rsidP="00E06672">
            <w:pPr>
              <w:spacing w:line="360" w:lineRule="auto"/>
              <w:jc w:val="both"/>
              <w:rPr>
                <w:rFonts w:cstheme="minorHAnsi"/>
                <w:sz w:val="18"/>
                <w:szCs w:val="18"/>
              </w:rPr>
            </w:pPr>
            <w:r w:rsidRPr="001C49A6">
              <w:rPr>
                <w:rFonts w:cstheme="minorHAnsi"/>
                <w:sz w:val="18"/>
                <w:szCs w:val="18"/>
              </w:rPr>
              <w:t>Diseño estrategia soporte sistema informático</w:t>
            </w:r>
            <w:r>
              <w:rPr>
                <w:rFonts w:cstheme="minorHAnsi"/>
                <w:sz w:val="18"/>
                <w:szCs w:val="18"/>
              </w:rPr>
              <w:t xml:space="preserve"> (red, servidores de datos, etc.)</w:t>
            </w:r>
            <w:r w:rsidRPr="001C49A6">
              <w:rPr>
                <w:rFonts w:cstheme="minorHAnsi"/>
                <w:sz w:val="18"/>
                <w:szCs w:val="18"/>
              </w:rPr>
              <w:t>.</w:t>
            </w:r>
          </w:p>
        </w:tc>
        <w:tc>
          <w:tcPr>
            <w:tcW w:w="526"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03"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82"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32" w:type="dxa"/>
            <w:vAlign w:val="center"/>
          </w:tcPr>
          <w:p w:rsidR="00DB4E2E" w:rsidRPr="001C49A6" w:rsidRDefault="00DB4E2E" w:rsidP="00E06672">
            <w:pPr>
              <w:spacing w:line="360" w:lineRule="auto"/>
              <w:jc w:val="center"/>
              <w:rPr>
                <w:rFonts w:cstheme="minorHAnsi"/>
                <w:b/>
                <w:sz w:val="18"/>
                <w:szCs w:val="18"/>
              </w:rPr>
            </w:pPr>
          </w:p>
        </w:tc>
        <w:tc>
          <w:tcPr>
            <w:tcW w:w="574" w:type="dxa"/>
            <w:vAlign w:val="center"/>
          </w:tcPr>
          <w:p w:rsidR="00DB4E2E" w:rsidRPr="001C49A6" w:rsidRDefault="00DB4E2E" w:rsidP="00E06672">
            <w:pPr>
              <w:spacing w:line="360" w:lineRule="auto"/>
              <w:jc w:val="center"/>
              <w:rPr>
                <w:rFonts w:cstheme="minorHAnsi"/>
                <w:b/>
                <w:sz w:val="18"/>
                <w:szCs w:val="18"/>
              </w:rPr>
            </w:pPr>
          </w:p>
        </w:tc>
        <w:tc>
          <w:tcPr>
            <w:tcW w:w="522"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485"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vAlign w:val="center"/>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r>
      <w:tr w:rsidR="00DB4E2E" w:rsidRPr="001C49A6" w:rsidTr="001B7683">
        <w:trPr>
          <w:cantSplit/>
          <w:trHeight w:val="1085"/>
          <w:jc w:val="center"/>
        </w:trPr>
        <w:tc>
          <w:tcPr>
            <w:tcW w:w="2806" w:type="dxa"/>
            <w:vMerge/>
            <w:shd w:val="clear" w:color="auto" w:fill="auto"/>
          </w:tcPr>
          <w:p w:rsidR="00DB4E2E" w:rsidRPr="001C49A6" w:rsidRDefault="00DB4E2E" w:rsidP="00E06672">
            <w:pPr>
              <w:widowControl w:val="0"/>
              <w:spacing w:after="0" w:line="360" w:lineRule="auto"/>
              <w:rPr>
                <w:rFonts w:cstheme="minorHAnsi"/>
                <w:sz w:val="18"/>
                <w:szCs w:val="18"/>
              </w:rPr>
            </w:pPr>
          </w:p>
        </w:tc>
        <w:tc>
          <w:tcPr>
            <w:tcW w:w="3659" w:type="dxa"/>
            <w:shd w:val="clear" w:color="auto" w:fill="auto"/>
          </w:tcPr>
          <w:p w:rsidR="00DB4E2E" w:rsidRPr="001C49A6" w:rsidRDefault="00DB4E2E" w:rsidP="00E06672">
            <w:pPr>
              <w:spacing w:line="360" w:lineRule="auto"/>
              <w:jc w:val="both"/>
              <w:rPr>
                <w:rFonts w:cstheme="minorHAnsi"/>
                <w:sz w:val="18"/>
                <w:szCs w:val="18"/>
              </w:rPr>
            </w:pPr>
            <w:r w:rsidRPr="001C49A6">
              <w:rPr>
                <w:rFonts w:cstheme="minorHAnsi"/>
                <w:sz w:val="18"/>
                <w:szCs w:val="18"/>
              </w:rPr>
              <w:t xml:space="preserve">Redacción </w:t>
            </w:r>
            <w:r>
              <w:rPr>
                <w:rFonts w:cstheme="minorHAnsi"/>
                <w:sz w:val="18"/>
                <w:szCs w:val="18"/>
              </w:rPr>
              <w:t xml:space="preserve">de </w:t>
            </w:r>
            <w:r w:rsidRPr="001C49A6">
              <w:rPr>
                <w:rFonts w:cstheme="minorHAnsi"/>
                <w:sz w:val="18"/>
                <w:szCs w:val="18"/>
              </w:rPr>
              <w:t>protocolos o procesos administrativos básicos</w:t>
            </w:r>
            <w:r>
              <w:rPr>
                <w:rFonts w:cstheme="minorHAnsi"/>
                <w:sz w:val="18"/>
                <w:szCs w:val="18"/>
              </w:rPr>
              <w:t xml:space="preserve"> para la gestión del CVA</w:t>
            </w:r>
            <w:r w:rsidRPr="001C49A6">
              <w:rPr>
                <w:rFonts w:cstheme="minorHAnsi"/>
                <w:sz w:val="18"/>
                <w:szCs w:val="18"/>
              </w:rPr>
              <w:t>.</w:t>
            </w:r>
          </w:p>
        </w:tc>
        <w:tc>
          <w:tcPr>
            <w:tcW w:w="526"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03"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82"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32"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74" w:type="dxa"/>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522" w:type="dxa"/>
            <w:shd w:val="clear" w:color="auto" w:fill="auto"/>
            <w:vAlign w:val="center"/>
          </w:tcPr>
          <w:p w:rsidR="00DB4E2E" w:rsidRPr="001C49A6" w:rsidRDefault="00DB4E2E" w:rsidP="00E06672">
            <w:pPr>
              <w:spacing w:line="360" w:lineRule="auto"/>
              <w:jc w:val="center"/>
              <w:rPr>
                <w:rFonts w:cstheme="minorHAnsi"/>
                <w:b/>
                <w:sz w:val="18"/>
                <w:szCs w:val="18"/>
              </w:rPr>
            </w:pPr>
            <w:r w:rsidRPr="001C49A6">
              <w:rPr>
                <w:rFonts w:cstheme="minorHAnsi"/>
                <w:b/>
                <w:sz w:val="18"/>
                <w:szCs w:val="18"/>
              </w:rPr>
              <w:t>X</w:t>
            </w:r>
          </w:p>
        </w:tc>
        <w:tc>
          <w:tcPr>
            <w:tcW w:w="485"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vAlign w:val="center"/>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r>
      <w:tr w:rsidR="00DB4E2E" w:rsidRPr="001C49A6" w:rsidTr="001B7683">
        <w:trPr>
          <w:cantSplit/>
          <w:trHeight w:val="455"/>
          <w:jc w:val="center"/>
        </w:trPr>
        <w:tc>
          <w:tcPr>
            <w:tcW w:w="2806" w:type="dxa"/>
            <w:vMerge/>
            <w:shd w:val="clear" w:color="auto" w:fill="auto"/>
          </w:tcPr>
          <w:p w:rsidR="00DB4E2E" w:rsidRPr="001C49A6" w:rsidRDefault="00DB4E2E" w:rsidP="00E06672">
            <w:pPr>
              <w:widowControl w:val="0"/>
              <w:spacing w:after="0" w:line="360" w:lineRule="auto"/>
              <w:rPr>
                <w:rFonts w:cstheme="minorHAnsi"/>
                <w:sz w:val="18"/>
                <w:szCs w:val="18"/>
              </w:rPr>
            </w:pPr>
          </w:p>
        </w:tc>
        <w:tc>
          <w:tcPr>
            <w:tcW w:w="3659" w:type="dxa"/>
            <w:shd w:val="clear" w:color="auto" w:fill="auto"/>
            <w:vAlign w:val="center"/>
          </w:tcPr>
          <w:p w:rsidR="00DB4E2E" w:rsidRPr="001C49A6" w:rsidRDefault="00DB4E2E" w:rsidP="00DB4E2E">
            <w:pPr>
              <w:spacing w:line="360" w:lineRule="auto"/>
              <w:rPr>
                <w:rFonts w:cstheme="minorHAnsi"/>
                <w:sz w:val="18"/>
                <w:szCs w:val="18"/>
              </w:rPr>
            </w:pPr>
            <w:r>
              <w:rPr>
                <w:rFonts w:cstheme="minorHAnsi"/>
                <w:sz w:val="18"/>
                <w:szCs w:val="18"/>
              </w:rPr>
              <w:t>Otras actividades.</w:t>
            </w:r>
          </w:p>
        </w:tc>
        <w:tc>
          <w:tcPr>
            <w:tcW w:w="526" w:type="dxa"/>
            <w:vAlign w:val="center"/>
          </w:tcPr>
          <w:p w:rsidR="00DB4E2E" w:rsidRPr="001C49A6" w:rsidRDefault="00DB4E2E" w:rsidP="00E06672">
            <w:pPr>
              <w:spacing w:line="360" w:lineRule="auto"/>
              <w:jc w:val="center"/>
              <w:rPr>
                <w:rFonts w:cstheme="minorHAnsi"/>
                <w:b/>
                <w:sz w:val="18"/>
                <w:szCs w:val="18"/>
              </w:rPr>
            </w:pPr>
            <w:r>
              <w:rPr>
                <w:rFonts w:cstheme="minorHAnsi"/>
                <w:b/>
                <w:sz w:val="18"/>
                <w:szCs w:val="18"/>
              </w:rPr>
              <w:t>X</w:t>
            </w:r>
          </w:p>
        </w:tc>
        <w:tc>
          <w:tcPr>
            <w:tcW w:w="503" w:type="dxa"/>
            <w:vAlign w:val="center"/>
          </w:tcPr>
          <w:p w:rsidR="00DB4E2E" w:rsidRPr="001C49A6" w:rsidRDefault="00DB4E2E" w:rsidP="00E06672">
            <w:pPr>
              <w:spacing w:line="360" w:lineRule="auto"/>
              <w:jc w:val="center"/>
              <w:rPr>
                <w:rFonts w:cstheme="minorHAnsi"/>
                <w:b/>
                <w:sz w:val="18"/>
                <w:szCs w:val="18"/>
              </w:rPr>
            </w:pPr>
            <w:r>
              <w:rPr>
                <w:rFonts w:cstheme="minorHAnsi"/>
                <w:b/>
                <w:sz w:val="18"/>
                <w:szCs w:val="18"/>
              </w:rPr>
              <w:t>X</w:t>
            </w:r>
          </w:p>
        </w:tc>
        <w:tc>
          <w:tcPr>
            <w:tcW w:w="582" w:type="dxa"/>
            <w:vAlign w:val="center"/>
          </w:tcPr>
          <w:p w:rsidR="00DB4E2E" w:rsidRPr="001C49A6" w:rsidRDefault="00DB4E2E" w:rsidP="00E06672">
            <w:pPr>
              <w:spacing w:line="360" w:lineRule="auto"/>
              <w:jc w:val="center"/>
              <w:rPr>
                <w:rFonts w:cstheme="minorHAnsi"/>
                <w:b/>
                <w:sz w:val="18"/>
                <w:szCs w:val="18"/>
              </w:rPr>
            </w:pPr>
            <w:r>
              <w:rPr>
                <w:rFonts w:cstheme="minorHAnsi"/>
                <w:b/>
                <w:sz w:val="18"/>
                <w:szCs w:val="18"/>
              </w:rPr>
              <w:t>X</w:t>
            </w:r>
          </w:p>
        </w:tc>
        <w:tc>
          <w:tcPr>
            <w:tcW w:w="532" w:type="dxa"/>
            <w:vAlign w:val="center"/>
          </w:tcPr>
          <w:p w:rsidR="00DB4E2E" w:rsidRPr="001C49A6" w:rsidRDefault="00DB4E2E" w:rsidP="00E06672">
            <w:pPr>
              <w:spacing w:line="360" w:lineRule="auto"/>
              <w:jc w:val="center"/>
              <w:rPr>
                <w:rFonts w:cstheme="minorHAnsi"/>
                <w:b/>
                <w:sz w:val="18"/>
                <w:szCs w:val="18"/>
              </w:rPr>
            </w:pPr>
            <w:r>
              <w:rPr>
                <w:rFonts w:cstheme="minorHAnsi"/>
                <w:b/>
                <w:sz w:val="18"/>
                <w:szCs w:val="18"/>
              </w:rPr>
              <w:t>X</w:t>
            </w:r>
          </w:p>
        </w:tc>
        <w:tc>
          <w:tcPr>
            <w:tcW w:w="574" w:type="dxa"/>
            <w:vAlign w:val="center"/>
          </w:tcPr>
          <w:p w:rsidR="00DB4E2E" w:rsidRPr="001C49A6" w:rsidRDefault="00DB4E2E" w:rsidP="00E06672">
            <w:pPr>
              <w:spacing w:line="360" w:lineRule="auto"/>
              <w:jc w:val="center"/>
              <w:rPr>
                <w:rFonts w:cstheme="minorHAnsi"/>
                <w:b/>
                <w:sz w:val="18"/>
                <w:szCs w:val="18"/>
              </w:rPr>
            </w:pPr>
            <w:r>
              <w:rPr>
                <w:rFonts w:cstheme="minorHAnsi"/>
                <w:b/>
                <w:sz w:val="18"/>
                <w:szCs w:val="18"/>
              </w:rPr>
              <w:t>X</w:t>
            </w:r>
          </w:p>
        </w:tc>
        <w:tc>
          <w:tcPr>
            <w:tcW w:w="522" w:type="dxa"/>
            <w:shd w:val="clear" w:color="auto" w:fill="auto"/>
            <w:vAlign w:val="center"/>
          </w:tcPr>
          <w:p w:rsidR="00DB4E2E" w:rsidRPr="001C49A6" w:rsidRDefault="00DB4E2E" w:rsidP="00E06672">
            <w:pPr>
              <w:spacing w:line="360" w:lineRule="auto"/>
              <w:jc w:val="center"/>
              <w:rPr>
                <w:rFonts w:cstheme="minorHAnsi"/>
                <w:b/>
                <w:sz w:val="18"/>
                <w:szCs w:val="18"/>
              </w:rPr>
            </w:pPr>
            <w:r>
              <w:rPr>
                <w:rFonts w:cstheme="minorHAnsi"/>
                <w:b/>
                <w:sz w:val="18"/>
                <w:szCs w:val="18"/>
              </w:rPr>
              <w:t>X</w:t>
            </w:r>
          </w:p>
        </w:tc>
        <w:tc>
          <w:tcPr>
            <w:tcW w:w="485"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shd w:val="clear" w:color="auto" w:fill="auto"/>
            <w:vAlign w:val="center"/>
          </w:tcPr>
          <w:p w:rsidR="00DB4E2E" w:rsidRPr="001C49A6" w:rsidRDefault="00DB4E2E" w:rsidP="00E06672">
            <w:pPr>
              <w:spacing w:line="360" w:lineRule="auto"/>
              <w:jc w:val="center"/>
              <w:rPr>
                <w:rFonts w:cstheme="minorHAnsi"/>
                <w:b/>
                <w:sz w:val="18"/>
                <w:szCs w:val="18"/>
              </w:rPr>
            </w:pPr>
          </w:p>
        </w:tc>
        <w:tc>
          <w:tcPr>
            <w:tcW w:w="551" w:type="dxa"/>
            <w:vAlign w:val="center"/>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c>
          <w:tcPr>
            <w:tcW w:w="643" w:type="dxa"/>
          </w:tcPr>
          <w:p w:rsidR="00DB4E2E" w:rsidRPr="001C49A6" w:rsidRDefault="00DB4E2E" w:rsidP="00E06672">
            <w:pPr>
              <w:spacing w:line="360" w:lineRule="auto"/>
              <w:jc w:val="center"/>
              <w:rPr>
                <w:rFonts w:cstheme="minorHAnsi"/>
                <w:b/>
                <w:sz w:val="18"/>
                <w:szCs w:val="18"/>
              </w:rPr>
            </w:pPr>
          </w:p>
        </w:tc>
      </w:tr>
      <w:tr w:rsidR="007B1192" w:rsidRPr="001C49A6" w:rsidTr="001B7683">
        <w:trPr>
          <w:cantSplit/>
          <w:trHeight w:val="630"/>
          <w:jc w:val="center"/>
        </w:trPr>
        <w:tc>
          <w:tcPr>
            <w:tcW w:w="2806" w:type="dxa"/>
            <w:shd w:val="clear" w:color="auto" w:fill="auto"/>
            <w:vAlign w:val="center"/>
          </w:tcPr>
          <w:p w:rsidR="00E06672" w:rsidRPr="001C49A6" w:rsidRDefault="00E06672" w:rsidP="00E06672">
            <w:pPr>
              <w:spacing w:line="360" w:lineRule="auto"/>
              <w:rPr>
                <w:rFonts w:cstheme="minorHAnsi"/>
                <w:sz w:val="18"/>
                <w:szCs w:val="18"/>
              </w:rPr>
            </w:pPr>
            <w:r w:rsidRPr="001C49A6">
              <w:rPr>
                <w:rFonts w:cstheme="minorHAnsi"/>
                <w:sz w:val="18"/>
                <w:szCs w:val="18"/>
              </w:rPr>
              <w:lastRenderedPageBreak/>
              <w:t>1.2  Presentación CVA</w:t>
            </w:r>
          </w:p>
        </w:tc>
        <w:tc>
          <w:tcPr>
            <w:tcW w:w="3659" w:type="dxa"/>
            <w:shd w:val="clear" w:color="auto" w:fill="auto"/>
            <w:vAlign w:val="center"/>
          </w:tcPr>
          <w:p w:rsidR="00E06672" w:rsidRPr="001C49A6" w:rsidRDefault="00285AA5" w:rsidP="00E06672">
            <w:pPr>
              <w:spacing w:line="360" w:lineRule="auto"/>
              <w:rPr>
                <w:rFonts w:cstheme="minorHAnsi"/>
                <w:sz w:val="18"/>
                <w:szCs w:val="18"/>
              </w:rPr>
            </w:pPr>
            <w:r>
              <w:rPr>
                <w:rFonts w:cstheme="minorHAnsi"/>
                <w:sz w:val="18"/>
                <w:szCs w:val="18"/>
              </w:rPr>
              <w:t>Evento presentación CVA</w:t>
            </w:r>
            <w:r w:rsidR="00E06672" w:rsidRPr="001C49A6">
              <w:rPr>
                <w:rFonts w:cstheme="minorHAnsi"/>
                <w:sz w:val="18"/>
                <w:szCs w:val="18"/>
              </w:rPr>
              <w:t>.</w:t>
            </w:r>
          </w:p>
        </w:tc>
        <w:tc>
          <w:tcPr>
            <w:tcW w:w="526" w:type="dxa"/>
            <w:vAlign w:val="center"/>
          </w:tcPr>
          <w:p w:rsidR="00E06672" w:rsidRPr="001C49A6" w:rsidRDefault="00E06672" w:rsidP="00E06672">
            <w:pPr>
              <w:spacing w:line="360" w:lineRule="auto"/>
              <w:rPr>
                <w:rFonts w:cstheme="minorHAnsi"/>
                <w:b/>
                <w:sz w:val="18"/>
                <w:szCs w:val="18"/>
              </w:rPr>
            </w:pPr>
          </w:p>
        </w:tc>
        <w:tc>
          <w:tcPr>
            <w:tcW w:w="503" w:type="dxa"/>
            <w:vAlign w:val="center"/>
          </w:tcPr>
          <w:p w:rsidR="00E06672" w:rsidRPr="001C49A6" w:rsidRDefault="00E06672" w:rsidP="00E06672">
            <w:pPr>
              <w:spacing w:line="360" w:lineRule="auto"/>
              <w:rPr>
                <w:rFonts w:cstheme="minorHAnsi"/>
                <w:b/>
                <w:sz w:val="18"/>
                <w:szCs w:val="18"/>
              </w:rPr>
            </w:pPr>
          </w:p>
        </w:tc>
        <w:tc>
          <w:tcPr>
            <w:tcW w:w="582" w:type="dxa"/>
            <w:vAlign w:val="center"/>
          </w:tcPr>
          <w:p w:rsidR="00E06672" w:rsidRPr="001C49A6" w:rsidRDefault="00E06672" w:rsidP="00E06672">
            <w:pPr>
              <w:spacing w:line="360" w:lineRule="auto"/>
              <w:jc w:val="center"/>
              <w:rPr>
                <w:rFonts w:cstheme="minorHAnsi"/>
                <w:b/>
                <w:sz w:val="18"/>
                <w:szCs w:val="18"/>
              </w:rPr>
            </w:pPr>
            <w:r w:rsidRPr="001C49A6">
              <w:rPr>
                <w:rFonts w:cstheme="minorHAnsi"/>
                <w:b/>
                <w:sz w:val="18"/>
                <w:szCs w:val="18"/>
              </w:rPr>
              <w:t>X</w:t>
            </w:r>
          </w:p>
        </w:tc>
        <w:tc>
          <w:tcPr>
            <w:tcW w:w="532" w:type="dxa"/>
            <w:vAlign w:val="center"/>
          </w:tcPr>
          <w:p w:rsidR="00E06672" w:rsidRPr="001C49A6" w:rsidRDefault="00E06672" w:rsidP="00E06672">
            <w:pPr>
              <w:spacing w:line="360" w:lineRule="auto"/>
              <w:jc w:val="center"/>
              <w:rPr>
                <w:rFonts w:cstheme="minorHAnsi"/>
                <w:b/>
                <w:sz w:val="18"/>
                <w:szCs w:val="18"/>
              </w:rPr>
            </w:pPr>
          </w:p>
        </w:tc>
        <w:tc>
          <w:tcPr>
            <w:tcW w:w="574" w:type="dxa"/>
            <w:vAlign w:val="center"/>
          </w:tcPr>
          <w:p w:rsidR="00E06672" w:rsidRPr="001C49A6" w:rsidRDefault="00E06672" w:rsidP="00E06672">
            <w:pPr>
              <w:spacing w:line="360" w:lineRule="auto"/>
              <w:jc w:val="center"/>
              <w:rPr>
                <w:rFonts w:cstheme="minorHAnsi"/>
                <w:b/>
                <w:sz w:val="18"/>
                <w:szCs w:val="18"/>
              </w:rPr>
            </w:pPr>
          </w:p>
        </w:tc>
        <w:tc>
          <w:tcPr>
            <w:tcW w:w="522" w:type="dxa"/>
            <w:shd w:val="clear" w:color="auto" w:fill="auto"/>
            <w:vAlign w:val="center"/>
          </w:tcPr>
          <w:p w:rsidR="00E06672" w:rsidRPr="001C49A6" w:rsidRDefault="00E06672" w:rsidP="00E06672">
            <w:pPr>
              <w:spacing w:line="360" w:lineRule="auto"/>
              <w:jc w:val="center"/>
              <w:rPr>
                <w:rFonts w:cstheme="minorHAnsi"/>
                <w:b/>
                <w:sz w:val="18"/>
                <w:szCs w:val="18"/>
              </w:rPr>
            </w:pPr>
          </w:p>
        </w:tc>
        <w:tc>
          <w:tcPr>
            <w:tcW w:w="485" w:type="dxa"/>
            <w:shd w:val="clear" w:color="auto" w:fill="auto"/>
            <w:vAlign w:val="center"/>
          </w:tcPr>
          <w:p w:rsidR="00E06672" w:rsidRPr="001C49A6" w:rsidRDefault="00E06672" w:rsidP="00E06672">
            <w:pPr>
              <w:spacing w:line="360" w:lineRule="auto"/>
              <w:jc w:val="center"/>
              <w:rPr>
                <w:rFonts w:cstheme="minorHAnsi"/>
                <w:b/>
                <w:sz w:val="18"/>
                <w:szCs w:val="18"/>
              </w:rPr>
            </w:pPr>
          </w:p>
        </w:tc>
        <w:tc>
          <w:tcPr>
            <w:tcW w:w="551" w:type="dxa"/>
            <w:shd w:val="clear" w:color="auto" w:fill="auto"/>
            <w:vAlign w:val="center"/>
          </w:tcPr>
          <w:p w:rsidR="00E06672" w:rsidRPr="001C49A6" w:rsidRDefault="00E06672" w:rsidP="00E06672">
            <w:pPr>
              <w:spacing w:line="360" w:lineRule="auto"/>
              <w:jc w:val="center"/>
              <w:rPr>
                <w:rFonts w:cstheme="minorHAnsi"/>
                <w:b/>
                <w:sz w:val="18"/>
                <w:szCs w:val="18"/>
              </w:rPr>
            </w:pPr>
          </w:p>
        </w:tc>
        <w:tc>
          <w:tcPr>
            <w:tcW w:w="551" w:type="dxa"/>
            <w:vAlign w:val="center"/>
          </w:tcPr>
          <w:p w:rsidR="00E06672" w:rsidRPr="001C49A6" w:rsidRDefault="00E06672" w:rsidP="00E06672">
            <w:pPr>
              <w:spacing w:line="360" w:lineRule="auto"/>
              <w:jc w:val="center"/>
              <w:rPr>
                <w:rFonts w:cstheme="minorHAnsi"/>
                <w:b/>
                <w:sz w:val="18"/>
                <w:szCs w:val="18"/>
              </w:rPr>
            </w:pPr>
          </w:p>
        </w:tc>
        <w:tc>
          <w:tcPr>
            <w:tcW w:w="643" w:type="dxa"/>
            <w:vAlign w:val="center"/>
          </w:tcPr>
          <w:p w:rsidR="00E06672" w:rsidRPr="001C49A6" w:rsidRDefault="00E06672" w:rsidP="00E06672">
            <w:pPr>
              <w:spacing w:line="360" w:lineRule="auto"/>
              <w:jc w:val="center"/>
              <w:rPr>
                <w:rFonts w:cstheme="minorHAnsi"/>
                <w:b/>
                <w:sz w:val="18"/>
                <w:szCs w:val="18"/>
              </w:rPr>
            </w:pPr>
          </w:p>
        </w:tc>
        <w:tc>
          <w:tcPr>
            <w:tcW w:w="643" w:type="dxa"/>
            <w:vAlign w:val="center"/>
          </w:tcPr>
          <w:p w:rsidR="00E06672" w:rsidRPr="001C49A6" w:rsidRDefault="00E06672" w:rsidP="00E06672">
            <w:pPr>
              <w:spacing w:line="360" w:lineRule="auto"/>
              <w:jc w:val="center"/>
              <w:rPr>
                <w:rFonts w:cstheme="minorHAnsi"/>
                <w:b/>
                <w:sz w:val="18"/>
                <w:szCs w:val="18"/>
              </w:rPr>
            </w:pPr>
          </w:p>
        </w:tc>
        <w:tc>
          <w:tcPr>
            <w:tcW w:w="643" w:type="dxa"/>
          </w:tcPr>
          <w:p w:rsidR="00E06672" w:rsidRPr="001C49A6" w:rsidRDefault="00E06672" w:rsidP="00E06672">
            <w:pPr>
              <w:spacing w:line="360" w:lineRule="auto"/>
              <w:jc w:val="center"/>
              <w:rPr>
                <w:rFonts w:cstheme="minorHAnsi"/>
                <w:b/>
                <w:sz w:val="18"/>
                <w:szCs w:val="18"/>
              </w:rPr>
            </w:pPr>
          </w:p>
        </w:tc>
      </w:tr>
      <w:tr w:rsidR="00AC2CBF" w:rsidRPr="001C49A6" w:rsidTr="001B7683">
        <w:trPr>
          <w:cantSplit/>
          <w:trHeight w:val="799"/>
          <w:jc w:val="center"/>
        </w:trPr>
        <w:tc>
          <w:tcPr>
            <w:tcW w:w="2806" w:type="dxa"/>
            <w:vMerge w:val="restart"/>
            <w:shd w:val="clear" w:color="auto" w:fill="auto"/>
            <w:vAlign w:val="center"/>
          </w:tcPr>
          <w:p w:rsidR="00AC2CBF" w:rsidRPr="001C49A6" w:rsidRDefault="00AC2CBF" w:rsidP="00E06672">
            <w:pPr>
              <w:spacing w:line="360" w:lineRule="auto"/>
              <w:rPr>
                <w:rFonts w:cstheme="minorHAnsi"/>
                <w:sz w:val="18"/>
                <w:szCs w:val="18"/>
              </w:rPr>
            </w:pPr>
            <w:r w:rsidRPr="001C49A6">
              <w:rPr>
                <w:rFonts w:cstheme="minorHAnsi"/>
                <w:sz w:val="18"/>
                <w:szCs w:val="18"/>
              </w:rPr>
              <w:t>1.3  Dictado de Cursos iniciales</w:t>
            </w:r>
          </w:p>
        </w:tc>
        <w:tc>
          <w:tcPr>
            <w:tcW w:w="3659" w:type="dxa"/>
            <w:shd w:val="clear" w:color="auto" w:fill="auto"/>
          </w:tcPr>
          <w:p w:rsidR="00AC2CBF" w:rsidRPr="001C49A6" w:rsidRDefault="00AC2CBF" w:rsidP="00E06672">
            <w:pPr>
              <w:spacing w:line="360" w:lineRule="auto"/>
              <w:jc w:val="both"/>
              <w:rPr>
                <w:rFonts w:cstheme="minorHAnsi"/>
                <w:sz w:val="18"/>
                <w:szCs w:val="18"/>
              </w:rPr>
            </w:pPr>
            <w:r w:rsidRPr="001C49A6">
              <w:rPr>
                <w:rFonts w:cstheme="minorHAnsi"/>
                <w:sz w:val="18"/>
                <w:szCs w:val="18"/>
              </w:rPr>
              <w:t xml:space="preserve">Dictado curso </w:t>
            </w:r>
            <w:r>
              <w:rPr>
                <w:rFonts w:cstheme="minorHAnsi"/>
                <w:sz w:val="18"/>
                <w:szCs w:val="18"/>
              </w:rPr>
              <w:t>“Alimentación y Desarrollo Infantil” (</w:t>
            </w:r>
            <w:r w:rsidRPr="001C49A6">
              <w:rPr>
                <w:rFonts w:cstheme="minorHAnsi"/>
                <w:sz w:val="18"/>
                <w:szCs w:val="18"/>
              </w:rPr>
              <w:t>CEREN CIC</w:t>
            </w:r>
            <w:r>
              <w:rPr>
                <w:rFonts w:cstheme="minorHAnsi"/>
                <w:sz w:val="18"/>
                <w:szCs w:val="18"/>
              </w:rPr>
              <w:t>)</w:t>
            </w:r>
            <w:r w:rsidRPr="001C49A6">
              <w:rPr>
                <w:rFonts w:cstheme="minorHAnsi"/>
                <w:sz w:val="18"/>
                <w:szCs w:val="18"/>
              </w:rPr>
              <w:t>.</w:t>
            </w:r>
          </w:p>
        </w:tc>
        <w:tc>
          <w:tcPr>
            <w:tcW w:w="526" w:type="dxa"/>
            <w:vAlign w:val="center"/>
          </w:tcPr>
          <w:p w:rsidR="00AC2CBF" w:rsidRPr="001C49A6" w:rsidRDefault="00AC2CBF" w:rsidP="00E06672">
            <w:pPr>
              <w:spacing w:line="360" w:lineRule="auto"/>
              <w:jc w:val="center"/>
              <w:rPr>
                <w:rFonts w:cstheme="minorHAnsi"/>
                <w:b/>
                <w:sz w:val="18"/>
                <w:szCs w:val="18"/>
              </w:rPr>
            </w:pPr>
          </w:p>
        </w:tc>
        <w:tc>
          <w:tcPr>
            <w:tcW w:w="503" w:type="dxa"/>
            <w:vAlign w:val="center"/>
          </w:tcPr>
          <w:p w:rsidR="00AC2CBF" w:rsidRPr="001C49A6" w:rsidRDefault="00AC2CBF" w:rsidP="00E06672">
            <w:pPr>
              <w:spacing w:line="360" w:lineRule="auto"/>
              <w:jc w:val="center"/>
              <w:rPr>
                <w:rFonts w:cstheme="minorHAnsi"/>
                <w:b/>
                <w:sz w:val="18"/>
                <w:szCs w:val="18"/>
              </w:rPr>
            </w:pPr>
          </w:p>
        </w:tc>
        <w:tc>
          <w:tcPr>
            <w:tcW w:w="582" w:type="dxa"/>
            <w:vAlign w:val="center"/>
          </w:tcPr>
          <w:p w:rsidR="00AC2CBF" w:rsidRPr="001C49A6" w:rsidRDefault="00AC2CBF" w:rsidP="00E06672">
            <w:pPr>
              <w:spacing w:line="360" w:lineRule="auto"/>
              <w:jc w:val="center"/>
              <w:rPr>
                <w:rFonts w:cstheme="minorHAnsi"/>
                <w:b/>
                <w:sz w:val="18"/>
                <w:szCs w:val="18"/>
              </w:rPr>
            </w:pPr>
          </w:p>
        </w:tc>
        <w:tc>
          <w:tcPr>
            <w:tcW w:w="532" w:type="dxa"/>
            <w:vAlign w:val="center"/>
          </w:tcPr>
          <w:p w:rsidR="00AC2CBF" w:rsidRPr="001C49A6" w:rsidRDefault="00AC2CBF" w:rsidP="00E06672">
            <w:pPr>
              <w:spacing w:line="360" w:lineRule="auto"/>
              <w:jc w:val="center"/>
              <w:rPr>
                <w:rFonts w:cstheme="minorHAnsi"/>
                <w:b/>
                <w:sz w:val="18"/>
                <w:szCs w:val="18"/>
              </w:rPr>
            </w:pPr>
            <w:r w:rsidRPr="001C49A6">
              <w:rPr>
                <w:rFonts w:cstheme="minorHAnsi"/>
                <w:b/>
                <w:sz w:val="18"/>
                <w:szCs w:val="18"/>
              </w:rPr>
              <w:t>X</w:t>
            </w:r>
          </w:p>
        </w:tc>
        <w:tc>
          <w:tcPr>
            <w:tcW w:w="574" w:type="dxa"/>
            <w:vAlign w:val="center"/>
          </w:tcPr>
          <w:p w:rsidR="00AC2CBF" w:rsidRPr="001C49A6" w:rsidRDefault="00AC2CBF" w:rsidP="00E06672">
            <w:pPr>
              <w:spacing w:line="360" w:lineRule="auto"/>
              <w:jc w:val="center"/>
              <w:rPr>
                <w:rFonts w:cstheme="minorHAnsi"/>
                <w:b/>
                <w:sz w:val="18"/>
                <w:szCs w:val="18"/>
              </w:rPr>
            </w:pPr>
            <w:r w:rsidRPr="001C49A6">
              <w:rPr>
                <w:rFonts w:cstheme="minorHAnsi"/>
                <w:b/>
                <w:sz w:val="18"/>
                <w:szCs w:val="18"/>
              </w:rPr>
              <w:t>X</w:t>
            </w:r>
          </w:p>
        </w:tc>
        <w:tc>
          <w:tcPr>
            <w:tcW w:w="522" w:type="dxa"/>
            <w:shd w:val="clear" w:color="auto" w:fill="auto"/>
            <w:vAlign w:val="center"/>
          </w:tcPr>
          <w:p w:rsidR="00AC2CBF" w:rsidRPr="001C49A6" w:rsidRDefault="00AC2CBF" w:rsidP="00E06672">
            <w:pPr>
              <w:spacing w:line="360" w:lineRule="auto"/>
              <w:jc w:val="center"/>
              <w:rPr>
                <w:rFonts w:cstheme="minorHAnsi"/>
                <w:b/>
                <w:sz w:val="18"/>
                <w:szCs w:val="18"/>
              </w:rPr>
            </w:pPr>
            <w:r w:rsidRPr="001C49A6">
              <w:rPr>
                <w:rFonts w:cstheme="minorHAnsi"/>
                <w:b/>
                <w:sz w:val="18"/>
                <w:szCs w:val="18"/>
              </w:rPr>
              <w:t>X</w:t>
            </w:r>
          </w:p>
        </w:tc>
        <w:tc>
          <w:tcPr>
            <w:tcW w:w="485" w:type="dxa"/>
            <w:shd w:val="clear" w:color="auto" w:fill="auto"/>
            <w:vAlign w:val="center"/>
          </w:tcPr>
          <w:p w:rsidR="00AC2CBF" w:rsidRPr="001C49A6" w:rsidRDefault="00AC2CBF" w:rsidP="00E06672">
            <w:pPr>
              <w:spacing w:line="360" w:lineRule="auto"/>
              <w:jc w:val="center"/>
              <w:rPr>
                <w:rFonts w:cstheme="minorHAnsi"/>
                <w:b/>
                <w:sz w:val="18"/>
                <w:szCs w:val="18"/>
              </w:rPr>
            </w:pPr>
          </w:p>
        </w:tc>
        <w:tc>
          <w:tcPr>
            <w:tcW w:w="551" w:type="dxa"/>
            <w:shd w:val="clear" w:color="auto" w:fill="auto"/>
            <w:vAlign w:val="center"/>
          </w:tcPr>
          <w:p w:rsidR="00AC2CBF" w:rsidRPr="001C49A6" w:rsidRDefault="00AC2CBF" w:rsidP="00E06672">
            <w:pPr>
              <w:spacing w:line="360" w:lineRule="auto"/>
              <w:jc w:val="center"/>
              <w:rPr>
                <w:rFonts w:cstheme="minorHAnsi"/>
                <w:b/>
                <w:sz w:val="18"/>
                <w:szCs w:val="18"/>
              </w:rPr>
            </w:pPr>
          </w:p>
        </w:tc>
        <w:tc>
          <w:tcPr>
            <w:tcW w:w="551" w:type="dxa"/>
            <w:vAlign w:val="center"/>
          </w:tcPr>
          <w:p w:rsidR="00AC2CBF" w:rsidRPr="001C49A6" w:rsidRDefault="00AC2CBF" w:rsidP="00E06672">
            <w:pPr>
              <w:spacing w:line="360" w:lineRule="auto"/>
              <w:jc w:val="center"/>
              <w:rPr>
                <w:rFonts w:cstheme="minorHAnsi"/>
                <w:b/>
                <w:sz w:val="18"/>
                <w:szCs w:val="18"/>
              </w:rPr>
            </w:pPr>
          </w:p>
        </w:tc>
        <w:tc>
          <w:tcPr>
            <w:tcW w:w="643" w:type="dxa"/>
          </w:tcPr>
          <w:p w:rsidR="00AC2CBF" w:rsidRPr="001C49A6" w:rsidRDefault="00AC2CBF" w:rsidP="00E06672">
            <w:pPr>
              <w:spacing w:line="360" w:lineRule="auto"/>
              <w:jc w:val="center"/>
              <w:rPr>
                <w:rFonts w:cstheme="minorHAnsi"/>
                <w:b/>
                <w:sz w:val="18"/>
                <w:szCs w:val="18"/>
              </w:rPr>
            </w:pPr>
          </w:p>
        </w:tc>
        <w:tc>
          <w:tcPr>
            <w:tcW w:w="643" w:type="dxa"/>
          </w:tcPr>
          <w:p w:rsidR="00AC2CBF" w:rsidRPr="001C49A6" w:rsidRDefault="00AC2CBF" w:rsidP="00E06672">
            <w:pPr>
              <w:spacing w:line="360" w:lineRule="auto"/>
              <w:jc w:val="center"/>
              <w:rPr>
                <w:rFonts w:cstheme="minorHAnsi"/>
                <w:b/>
                <w:sz w:val="18"/>
                <w:szCs w:val="18"/>
              </w:rPr>
            </w:pPr>
          </w:p>
        </w:tc>
        <w:tc>
          <w:tcPr>
            <w:tcW w:w="643" w:type="dxa"/>
          </w:tcPr>
          <w:p w:rsidR="00AC2CBF" w:rsidRPr="001C49A6" w:rsidRDefault="00AC2CBF" w:rsidP="00E06672">
            <w:pPr>
              <w:spacing w:line="360" w:lineRule="auto"/>
              <w:jc w:val="center"/>
              <w:rPr>
                <w:rFonts w:cstheme="minorHAnsi"/>
                <w:b/>
                <w:sz w:val="18"/>
                <w:szCs w:val="18"/>
              </w:rPr>
            </w:pPr>
          </w:p>
        </w:tc>
      </w:tr>
      <w:tr w:rsidR="00AC2CBF" w:rsidRPr="001C49A6" w:rsidTr="001B7683">
        <w:trPr>
          <w:cantSplit/>
          <w:trHeight w:val="270"/>
          <w:jc w:val="center"/>
        </w:trPr>
        <w:tc>
          <w:tcPr>
            <w:tcW w:w="2806" w:type="dxa"/>
            <w:vMerge/>
            <w:shd w:val="clear" w:color="auto" w:fill="auto"/>
          </w:tcPr>
          <w:p w:rsidR="00AC2CBF" w:rsidRPr="001C49A6" w:rsidRDefault="00AC2CBF" w:rsidP="00E06672">
            <w:pPr>
              <w:spacing w:line="360" w:lineRule="auto"/>
              <w:rPr>
                <w:rFonts w:cstheme="minorHAnsi"/>
                <w:sz w:val="18"/>
                <w:szCs w:val="18"/>
              </w:rPr>
            </w:pPr>
          </w:p>
        </w:tc>
        <w:tc>
          <w:tcPr>
            <w:tcW w:w="3659" w:type="dxa"/>
            <w:shd w:val="clear" w:color="auto" w:fill="auto"/>
          </w:tcPr>
          <w:p w:rsidR="00AC2CBF" w:rsidRPr="001C49A6" w:rsidRDefault="00AC2CBF" w:rsidP="00E06672">
            <w:pPr>
              <w:spacing w:line="360" w:lineRule="auto"/>
              <w:jc w:val="both"/>
              <w:rPr>
                <w:rFonts w:cstheme="minorHAnsi"/>
                <w:sz w:val="18"/>
                <w:szCs w:val="18"/>
              </w:rPr>
            </w:pPr>
            <w:r>
              <w:rPr>
                <w:rFonts w:cstheme="minorHAnsi"/>
                <w:sz w:val="18"/>
                <w:szCs w:val="18"/>
              </w:rPr>
              <w:t xml:space="preserve">Dictado curso “Capacitación Docente Plataforma CVA CIC”,  </w:t>
            </w:r>
            <w:r w:rsidRPr="001C49A6">
              <w:rPr>
                <w:rFonts w:cstheme="minorHAnsi"/>
                <w:sz w:val="18"/>
                <w:szCs w:val="18"/>
              </w:rPr>
              <w:t>para personal Centros de Investigación.</w:t>
            </w:r>
          </w:p>
        </w:tc>
        <w:tc>
          <w:tcPr>
            <w:tcW w:w="526" w:type="dxa"/>
            <w:vAlign w:val="center"/>
          </w:tcPr>
          <w:p w:rsidR="00AC2CBF" w:rsidRPr="001C49A6" w:rsidRDefault="00AC2CBF" w:rsidP="00E06672">
            <w:pPr>
              <w:spacing w:line="360" w:lineRule="auto"/>
              <w:jc w:val="center"/>
              <w:rPr>
                <w:rFonts w:cstheme="minorHAnsi"/>
                <w:b/>
                <w:sz w:val="18"/>
                <w:szCs w:val="18"/>
              </w:rPr>
            </w:pPr>
          </w:p>
        </w:tc>
        <w:tc>
          <w:tcPr>
            <w:tcW w:w="503" w:type="dxa"/>
            <w:vAlign w:val="center"/>
          </w:tcPr>
          <w:p w:rsidR="00AC2CBF" w:rsidRPr="001C49A6" w:rsidRDefault="00AC2CBF" w:rsidP="00E06672">
            <w:pPr>
              <w:spacing w:line="360" w:lineRule="auto"/>
              <w:jc w:val="center"/>
              <w:rPr>
                <w:rFonts w:cstheme="minorHAnsi"/>
                <w:b/>
                <w:sz w:val="18"/>
                <w:szCs w:val="18"/>
              </w:rPr>
            </w:pPr>
          </w:p>
        </w:tc>
        <w:tc>
          <w:tcPr>
            <w:tcW w:w="582" w:type="dxa"/>
            <w:vAlign w:val="center"/>
          </w:tcPr>
          <w:p w:rsidR="00AC2CBF" w:rsidRPr="001C49A6" w:rsidRDefault="00AC2CBF" w:rsidP="00E06672">
            <w:pPr>
              <w:spacing w:line="360" w:lineRule="auto"/>
              <w:jc w:val="center"/>
              <w:rPr>
                <w:rFonts w:cstheme="minorHAnsi"/>
                <w:b/>
                <w:sz w:val="18"/>
                <w:szCs w:val="18"/>
              </w:rPr>
            </w:pPr>
          </w:p>
        </w:tc>
        <w:tc>
          <w:tcPr>
            <w:tcW w:w="532" w:type="dxa"/>
            <w:vAlign w:val="center"/>
          </w:tcPr>
          <w:p w:rsidR="00AC2CBF" w:rsidRPr="001C49A6" w:rsidRDefault="00AC2CBF" w:rsidP="00E06672">
            <w:pPr>
              <w:spacing w:line="360" w:lineRule="auto"/>
              <w:jc w:val="center"/>
              <w:rPr>
                <w:rFonts w:cstheme="minorHAnsi"/>
                <w:b/>
                <w:sz w:val="18"/>
                <w:szCs w:val="18"/>
              </w:rPr>
            </w:pPr>
            <w:r w:rsidRPr="001C49A6">
              <w:rPr>
                <w:rFonts w:cstheme="minorHAnsi"/>
                <w:b/>
                <w:sz w:val="18"/>
                <w:szCs w:val="18"/>
              </w:rPr>
              <w:t>X</w:t>
            </w:r>
          </w:p>
        </w:tc>
        <w:tc>
          <w:tcPr>
            <w:tcW w:w="574" w:type="dxa"/>
            <w:vAlign w:val="center"/>
          </w:tcPr>
          <w:p w:rsidR="00AC2CBF" w:rsidRPr="001C49A6" w:rsidRDefault="00AC2CBF" w:rsidP="00E06672">
            <w:pPr>
              <w:spacing w:line="360" w:lineRule="auto"/>
              <w:jc w:val="center"/>
              <w:rPr>
                <w:rFonts w:cstheme="minorHAnsi"/>
                <w:b/>
                <w:sz w:val="18"/>
                <w:szCs w:val="18"/>
              </w:rPr>
            </w:pPr>
            <w:r w:rsidRPr="001C49A6">
              <w:rPr>
                <w:rFonts w:cstheme="minorHAnsi"/>
                <w:b/>
                <w:sz w:val="18"/>
                <w:szCs w:val="18"/>
              </w:rPr>
              <w:t>X</w:t>
            </w:r>
          </w:p>
        </w:tc>
        <w:tc>
          <w:tcPr>
            <w:tcW w:w="522" w:type="dxa"/>
            <w:shd w:val="clear" w:color="auto" w:fill="auto"/>
            <w:vAlign w:val="center"/>
          </w:tcPr>
          <w:p w:rsidR="00AC2CBF" w:rsidRPr="001C49A6" w:rsidRDefault="00AC2CBF" w:rsidP="00E06672">
            <w:pPr>
              <w:spacing w:line="360" w:lineRule="auto"/>
              <w:jc w:val="center"/>
              <w:rPr>
                <w:rFonts w:cstheme="minorHAnsi"/>
                <w:b/>
                <w:sz w:val="18"/>
                <w:szCs w:val="18"/>
              </w:rPr>
            </w:pPr>
            <w:r w:rsidRPr="001C49A6">
              <w:rPr>
                <w:rFonts w:cstheme="minorHAnsi"/>
                <w:b/>
                <w:sz w:val="18"/>
                <w:szCs w:val="18"/>
              </w:rPr>
              <w:t>X</w:t>
            </w:r>
          </w:p>
        </w:tc>
        <w:tc>
          <w:tcPr>
            <w:tcW w:w="485" w:type="dxa"/>
            <w:shd w:val="clear" w:color="auto" w:fill="auto"/>
            <w:vAlign w:val="center"/>
          </w:tcPr>
          <w:p w:rsidR="00AC2CBF" w:rsidRPr="001C49A6" w:rsidRDefault="00AC2CBF" w:rsidP="00E06672">
            <w:pPr>
              <w:spacing w:line="360" w:lineRule="auto"/>
              <w:jc w:val="center"/>
              <w:rPr>
                <w:rFonts w:cstheme="minorHAnsi"/>
                <w:b/>
                <w:sz w:val="18"/>
                <w:szCs w:val="18"/>
              </w:rPr>
            </w:pPr>
          </w:p>
        </w:tc>
        <w:tc>
          <w:tcPr>
            <w:tcW w:w="551" w:type="dxa"/>
            <w:shd w:val="clear" w:color="auto" w:fill="auto"/>
            <w:vAlign w:val="center"/>
          </w:tcPr>
          <w:p w:rsidR="00AC2CBF" w:rsidRPr="001C49A6" w:rsidRDefault="00AC2CBF" w:rsidP="00E06672">
            <w:pPr>
              <w:spacing w:line="360" w:lineRule="auto"/>
              <w:jc w:val="center"/>
              <w:rPr>
                <w:rFonts w:cstheme="minorHAnsi"/>
                <w:b/>
                <w:sz w:val="18"/>
                <w:szCs w:val="18"/>
              </w:rPr>
            </w:pPr>
          </w:p>
        </w:tc>
        <w:tc>
          <w:tcPr>
            <w:tcW w:w="551" w:type="dxa"/>
            <w:vAlign w:val="center"/>
          </w:tcPr>
          <w:p w:rsidR="00AC2CBF" w:rsidRPr="001C49A6" w:rsidRDefault="00AC2CBF" w:rsidP="00E06672">
            <w:pPr>
              <w:spacing w:line="360" w:lineRule="auto"/>
              <w:jc w:val="center"/>
              <w:rPr>
                <w:rFonts w:cstheme="minorHAnsi"/>
                <w:b/>
                <w:sz w:val="18"/>
                <w:szCs w:val="18"/>
              </w:rPr>
            </w:pPr>
          </w:p>
        </w:tc>
        <w:tc>
          <w:tcPr>
            <w:tcW w:w="643" w:type="dxa"/>
          </w:tcPr>
          <w:p w:rsidR="00AC2CBF" w:rsidRPr="001C49A6" w:rsidRDefault="00AC2CBF" w:rsidP="00E06672">
            <w:pPr>
              <w:spacing w:line="360" w:lineRule="auto"/>
              <w:jc w:val="center"/>
              <w:rPr>
                <w:rFonts w:cstheme="minorHAnsi"/>
                <w:b/>
                <w:sz w:val="18"/>
                <w:szCs w:val="18"/>
              </w:rPr>
            </w:pPr>
          </w:p>
        </w:tc>
        <w:tc>
          <w:tcPr>
            <w:tcW w:w="643" w:type="dxa"/>
          </w:tcPr>
          <w:p w:rsidR="00AC2CBF" w:rsidRPr="001C49A6" w:rsidRDefault="00AC2CBF" w:rsidP="00E06672">
            <w:pPr>
              <w:spacing w:line="360" w:lineRule="auto"/>
              <w:jc w:val="center"/>
              <w:rPr>
                <w:rFonts w:cstheme="minorHAnsi"/>
                <w:b/>
                <w:sz w:val="18"/>
                <w:szCs w:val="18"/>
              </w:rPr>
            </w:pPr>
          </w:p>
        </w:tc>
        <w:tc>
          <w:tcPr>
            <w:tcW w:w="643" w:type="dxa"/>
          </w:tcPr>
          <w:p w:rsidR="00AC2CBF" w:rsidRPr="001C49A6" w:rsidRDefault="00AC2CBF" w:rsidP="00E06672">
            <w:pPr>
              <w:spacing w:line="360" w:lineRule="auto"/>
              <w:jc w:val="center"/>
              <w:rPr>
                <w:rFonts w:cstheme="minorHAnsi"/>
                <w:b/>
                <w:sz w:val="18"/>
                <w:szCs w:val="18"/>
              </w:rPr>
            </w:pPr>
          </w:p>
        </w:tc>
      </w:tr>
      <w:tr w:rsidR="00AC2CBF" w:rsidRPr="001C49A6" w:rsidTr="007F2727">
        <w:trPr>
          <w:cantSplit/>
          <w:trHeight w:val="826"/>
          <w:jc w:val="center"/>
        </w:trPr>
        <w:tc>
          <w:tcPr>
            <w:tcW w:w="2806" w:type="dxa"/>
            <w:vMerge/>
            <w:shd w:val="clear" w:color="auto" w:fill="auto"/>
          </w:tcPr>
          <w:p w:rsidR="00AC2CBF" w:rsidRPr="001C49A6" w:rsidRDefault="00AC2CBF" w:rsidP="007F2727">
            <w:pPr>
              <w:spacing w:line="360" w:lineRule="auto"/>
              <w:rPr>
                <w:rFonts w:cstheme="minorHAnsi"/>
                <w:sz w:val="18"/>
                <w:szCs w:val="18"/>
              </w:rPr>
            </w:pPr>
          </w:p>
        </w:tc>
        <w:tc>
          <w:tcPr>
            <w:tcW w:w="3659" w:type="dxa"/>
            <w:shd w:val="clear" w:color="auto" w:fill="auto"/>
          </w:tcPr>
          <w:p w:rsidR="00AC2CBF" w:rsidRPr="001C49A6" w:rsidRDefault="00AC2CBF" w:rsidP="007F2727">
            <w:pPr>
              <w:spacing w:line="360" w:lineRule="auto"/>
              <w:jc w:val="both"/>
              <w:rPr>
                <w:rFonts w:cstheme="minorHAnsi"/>
                <w:sz w:val="18"/>
                <w:szCs w:val="18"/>
              </w:rPr>
            </w:pPr>
            <w:r>
              <w:rPr>
                <w:rFonts w:cstheme="minorHAnsi"/>
                <w:sz w:val="18"/>
                <w:szCs w:val="18"/>
              </w:rPr>
              <w:t>Evaluación de cursos y comportamiento del sistema. Acciones preventivas y correctivas.</w:t>
            </w:r>
          </w:p>
        </w:tc>
        <w:tc>
          <w:tcPr>
            <w:tcW w:w="526" w:type="dxa"/>
            <w:vAlign w:val="center"/>
          </w:tcPr>
          <w:p w:rsidR="00AC2CBF" w:rsidRPr="001C49A6" w:rsidRDefault="00AC2CBF" w:rsidP="007F2727">
            <w:pPr>
              <w:spacing w:line="360" w:lineRule="auto"/>
              <w:jc w:val="center"/>
              <w:rPr>
                <w:rFonts w:cstheme="minorHAnsi"/>
                <w:b/>
                <w:sz w:val="18"/>
                <w:szCs w:val="18"/>
              </w:rPr>
            </w:pPr>
          </w:p>
        </w:tc>
        <w:tc>
          <w:tcPr>
            <w:tcW w:w="503" w:type="dxa"/>
            <w:vAlign w:val="center"/>
          </w:tcPr>
          <w:p w:rsidR="00AC2CBF" w:rsidRPr="001C49A6" w:rsidRDefault="00AC2CBF" w:rsidP="007F2727">
            <w:pPr>
              <w:spacing w:line="360" w:lineRule="auto"/>
              <w:jc w:val="center"/>
              <w:rPr>
                <w:rFonts w:cstheme="minorHAnsi"/>
                <w:b/>
                <w:sz w:val="18"/>
                <w:szCs w:val="18"/>
              </w:rPr>
            </w:pPr>
          </w:p>
        </w:tc>
        <w:tc>
          <w:tcPr>
            <w:tcW w:w="582" w:type="dxa"/>
            <w:vAlign w:val="center"/>
          </w:tcPr>
          <w:p w:rsidR="00AC2CBF" w:rsidRPr="001C49A6" w:rsidRDefault="00AC2CBF" w:rsidP="007F2727">
            <w:pPr>
              <w:spacing w:line="360" w:lineRule="auto"/>
              <w:jc w:val="center"/>
              <w:rPr>
                <w:rFonts w:cstheme="minorHAnsi"/>
                <w:b/>
                <w:sz w:val="18"/>
                <w:szCs w:val="18"/>
              </w:rPr>
            </w:pPr>
          </w:p>
        </w:tc>
        <w:tc>
          <w:tcPr>
            <w:tcW w:w="532" w:type="dxa"/>
            <w:vAlign w:val="center"/>
          </w:tcPr>
          <w:p w:rsidR="00AC2CBF" w:rsidRPr="001C49A6" w:rsidRDefault="00AC2CBF" w:rsidP="007F2727">
            <w:pPr>
              <w:spacing w:line="360" w:lineRule="auto"/>
              <w:jc w:val="center"/>
              <w:rPr>
                <w:rFonts w:cstheme="minorHAnsi"/>
                <w:b/>
                <w:sz w:val="18"/>
                <w:szCs w:val="18"/>
              </w:rPr>
            </w:pPr>
            <w:r>
              <w:rPr>
                <w:rFonts w:cstheme="minorHAnsi"/>
                <w:b/>
                <w:sz w:val="18"/>
                <w:szCs w:val="18"/>
              </w:rPr>
              <w:t>X</w:t>
            </w:r>
          </w:p>
        </w:tc>
        <w:tc>
          <w:tcPr>
            <w:tcW w:w="574" w:type="dxa"/>
            <w:vAlign w:val="center"/>
          </w:tcPr>
          <w:p w:rsidR="00AC2CBF" w:rsidRPr="001C49A6" w:rsidRDefault="00AC2CBF" w:rsidP="007F2727">
            <w:pPr>
              <w:spacing w:line="360" w:lineRule="auto"/>
              <w:jc w:val="center"/>
              <w:rPr>
                <w:rFonts w:cstheme="minorHAnsi"/>
                <w:b/>
                <w:sz w:val="18"/>
                <w:szCs w:val="18"/>
              </w:rPr>
            </w:pPr>
            <w:r>
              <w:rPr>
                <w:rFonts w:cstheme="minorHAnsi"/>
                <w:b/>
                <w:sz w:val="18"/>
                <w:szCs w:val="18"/>
              </w:rPr>
              <w:t>X</w:t>
            </w:r>
          </w:p>
        </w:tc>
        <w:tc>
          <w:tcPr>
            <w:tcW w:w="522" w:type="dxa"/>
            <w:shd w:val="clear" w:color="auto" w:fill="auto"/>
            <w:vAlign w:val="center"/>
          </w:tcPr>
          <w:p w:rsidR="00AC2CBF" w:rsidRPr="001C49A6" w:rsidRDefault="00AC2CBF" w:rsidP="007F2727">
            <w:pPr>
              <w:spacing w:line="360" w:lineRule="auto"/>
              <w:jc w:val="center"/>
              <w:rPr>
                <w:rFonts w:cstheme="minorHAnsi"/>
                <w:b/>
                <w:sz w:val="18"/>
                <w:szCs w:val="18"/>
              </w:rPr>
            </w:pPr>
            <w:r>
              <w:rPr>
                <w:rFonts w:cstheme="minorHAnsi"/>
                <w:b/>
                <w:sz w:val="18"/>
                <w:szCs w:val="18"/>
              </w:rPr>
              <w:t>X</w:t>
            </w:r>
          </w:p>
        </w:tc>
        <w:tc>
          <w:tcPr>
            <w:tcW w:w="485" w:type="dxa"/>
            <w:shd w:val="clear" w:color="auto" w:fill="auto"/>
            <w:vAlign w:val="center"/>
          </w:tcPr>
          <w:p w:rsidR="00AC2CBF" w:rsidRPr="001C49A6" w:rsidRDefault="00AC2CBF" w:rsidP="007F2727">
            <w:pPr>
              <w:spacing w:line="360" w:lineRule="auto"/>
              <w:jc w:val="center"/>
              <w:rPr>
                <w:rFonts w:cstheme="minorHAnsi"/>
                <w:b/>
                <w:sz w:val="18"/>
                <w:szCs w:val="18"/>
              </w:rPr>
            </w:pPr>
          </w:p>
        </w:tc>
        <w:tc>
          <w:tcPr>
            <w:tcW w:w="551" w:type="dxa"/>
            <w:shd w:val="clear" w:color="auto" w:fill="auto"/>
            <w:vAlign w:val="center"/>
          </w:tcPr>
          <w:p w:rsidR="00AC2CBF" w:rsidRPr="001C49A6" w:rsidRDefault="00AC2CBF" w:rsidP="007F2727">
            <w:pPr>
              <w:spacing w:line="360" w:lineRule="auto"/>
              <w:jc w:val="center"/>
              <w:rPr>
                <w:rFonts w:cstheme="minorHAnsi"/>
                <w:b/>
                <w:sz w:val="18"/>
                <w:szCs w:val="18"/>
              </w:rPr>
            </w:pPr>
          </w:p>
        </w:tc>
        <w:tc>
          <w:tcPr>
            <w:tcW w:w="551" w:type="dxa"/>
            <w:vAlign w:val="center"/>
          </w:tcPr>
          <w:p w:rsidR="00AC2CBF" w:rsidRPr="001C49A6" w:rsidRDefault="00AC2CBF" w:rsidP="007F2727">
            <w:pPr>
              <w:spacing w:line="360" w:lineRule="auto"/>
              <w:jc w:val="center"/>
              <w:rPr>
                <w:rFonts w:cstheme="minorHAnsi"/>
                <w:b/>
                <w:sz w:val="18"/>
                <w:szCs w:val="18"/>
              </w:rPr>
            </w:pPr>
          </w:p>
        </w:tc>
        <w:tc>
          <w:tcPr>
            <w:tcW w:w="643" w:type="dxa"/>
          </w:tcPr>
          <w:p w:rsidR="00AC2CBF" w:rsidRPr="001C49A6" w:rsidRDefault="00AC2CBF" w:rsidP="007F2727">
            <w:pPr>
              <w:spacing w:line="360" w:lineRule="auto"/>
              <w:jc w:val="center"/>
              <w:rPr>
                <w:rFonts w:cstheme="minorHAnsi"/>
                <w:b/>
                <w:sz w:val="18"/>
                <w:szCs w:val="18"/>
              </w:rPr>
            </w:pPr>
          </w:p>
        </w:tc>
        <w:tc>
          <w:tcPr>
            <w:tcW w:w="643" w:type="dxa"/>
          </w:tcPr>
          <w:p w:rsidR="00AC2CBF" w:rsidRPr="001C49A6" w:rsidRDefault="00AC2CBF" w:rsidP="007F2727">
            <w:pPr>
              <w:spacing w:line="360" w:lineRule="auto"/>
              <w:jc w:val="center"/>
              <w:rPr>
                <w:rFonts w:cstheme="minorHAnsi"/>
                <w:b/>
                <w:sz w:val="18"/>
                <w:szCs w:val="18"/>
              </w:rPr>
            </w:pPr>
          </w:p>
        </w:tc>
        <w:tc>
          <w:tcPr>
            <w:tcW w:w="643" w:type="dxa"/>
          </w:tcPr>
          <w:p w:rsidR="00AC2CBF" w:rsidRPr="001C49A6" w:rsidRDefault="00AC2CBF" w:rsidP="007F2727">
            <w:pPr>
              <w:spacing w:line="360" w:lineRule="auto"/>
              <w:jc w:val="center"/>
              <w:rPr>
                <w:rFonts w:cstheme="minorHAnsi"/>
                <w:b/>
                <w:sz w:val="18"/>
                <w:szCs w:val="18"/>
              </w:rPr>
            </w:pPr>
          </w:p>
        </w:tc>
      </w:tr>
      <w:tr w:rsidR="00AC2CBF" w:rsidRPr="001C49A6" w:rsidTr="00AC2CBF">
        <w:trPr>
          <w:cantSplit/>
          <w:trHeight w:val="811"/>
          <w:jc w:val="center"/>
        </w:trPr>
        <w:tc>
          <w:tcPr>
            <w:tcW w:w="2806" w:type="dxa"/>
            <w:shd w:val="clear" w:color="auto" w:fill="auto"/>
          </w:tcPr>
          <w:p w:rsidR="00AC2CBF" w:rsidRPr="001C49A6" w:rsidRDefault="00AC2CBF" w:rsidP="00AC2CBF">
            <w:pPr>
              <w:spacing w:line="360" w:lineRule="auto"/>
              <w:rPr>
                <w:rFonts w:cstheme="minorHAnsi"/>
                <w:sz w:val="18"/>
                <w:szCs w:val="18"/>
              </w:rPr>
            </w:pPr>
          </w:p>
          <w:p w:rsidR="00AC2CBF" w:rsidRPr="001C49A6" w:rsidRDefault="00AC2CBF" w:rsidP="00AC2CBF">
            <w:pPr>
              <w:spacing w:line="360" w:lineRule="auto"/>
              <w:rPr>
                <w:rFonts w:cstheme="minorHAnsi"/>
                <w:sz w:val="18"/>
                <w:szCs w:val="18"/>
              </w:rPr>
            </w:pPr>
            <w:r w:rsidRPr="001C49A6">
              <w:rPr>
                <w:rFonts w:cstheme="minorHAnsi"/>
                <w:sz w:val="18"/>
                <w:szCs w:val="18"/>
              </w:rPr>
              <w:t>1.4 Dictado general de cursos</w:t>
            </w:r>
          </w:p>
        </w:tc>
        <w:tc>
          <w:tcPr>
            <w:tcW w:w="3659" w:type="dxa"/>
            <w:tcBorders>
              <w:top w:val="single" w:sz="4" w:space="0" w:color="auto"/>
              <w:bottom w:val="single" w:sz="4" w:space="0" w:color="auto"/>
            </w:tcBorders>
            <w:shd w:val="clear" w:color="auto" w:fill="auto"/>
            <w:vAlign w:val="center"/>
          </w:tcPr>
          <w:p w:rsidR="00AC2CBF" w:rsidRPr="001C49A6" w:rsidRDefault="00AC2CBF" w:rsidP="00AC2CBF">
            <w:pPr>
              <w:spacing w:line="360" w:lineRule="auto"/>
              <w:jc w:val="both"/>
              <w:rPr>
                <w:rFonts w:cstheme="minorHAnsi"/>
                <w:sz w:val="18"/>
                <w:szCs w:val="18"/>
              </w:rPr>
            </w:pPr>
            <w:r w:rsidRPr="001C49A6">
              <w:rPr>
                <w:rFonts w:cstheme="minorHAnsi"/>
                <w:sz w:val="18"/>
                <w:szCs w:val="18"/>
              </w:rPr>
              <w:t xml:space="preserve">Diseño, </w:t>
            </w:r>
            <w:r>
              <w:rPr>
                <w:rFonts w:cstheme="minorHAnsi"/>
                <w:sz w:val="18"/>
                <w:szCs w:val="18"/>
              </w:rPr>
              <w:t>elevación, evaluación, aprobación, apertura,</w:t>
            </w:r>
            <w:r w:rsidRPr="001C49A6">
              <w:rPr>
                <w:rFonts w:cstheme="minorHAnsi"/>
                <w:sz w:val="18"/>
                <w:szCs w:val="18"/>
              </w:rPr>
              <w:t xml:space="preserve"> dictado </w:t>
            </w:r>
            <w:r>
              <w:rPr>
                <w:rFonts w:cstheme="minorHAnsi"/>
                <w:sz w:val="18"/>
                <w:szCs w:val="18"/>
              </w:rPr>
              <w:t xml:space="preserve">y cierre </w:t>
            </w:r>
            <w:r w:rsidRPr="001C49A6">
              <w:rPr>
                <w:rFonts w:cstheme="minorHAnsi"/>
                <w:sz w:val="18"/>
                <w:szCs w:val="18"/>
              </w:rPr>
              <w:t>de cursos en CVA.</w:t>
            </w:r>
          </w:p>
        </w:tc>
        <w:tc>
          <w:tcPr>
            <w:tcW w:w="526" w:type="dxa"/>
            <w:tcBorders>
              <w:top w:val="single" w:sz="4" w:space="0" w:color="auto"/>
              <w:bottom w:val="single" w:sz="4" w:space="0" w:color="auto"/>
            </w:tcBorders>
            <w:vAlign w:val="center"/>
          </w:tcPr>
          <w:p w:rsidR="00AC2CBF" w:rsidRPr="001C49A6" w:rsidRDefault="00AC2CBF" w:rsidP="00AC2CBF">
            <w:pPr>
              <w:spacing w:line="360" w:lineRule="auto"/>
              <w:jc w:val="center"/>
              <w:rPr>
                <w:rFonts w:cstheme="minorHAnsi"/>
                <w:b/>
                <w:sz w:val="18"/>
                <w:szCs w:val="18"/>
              </w:rPr>
            </w:pPr>
          </w:p>
        </w:tc>
        <w:tc>
          <w:tcPr>
            <w:tcW w:w="503" w:type="dxa"/>
            <w:tcBorders>
              <w:top w:val="single" w:sz="4" w:space="0" w:color="auto"/>
              <w:bottom w:val="single" w:sz="4" w:space="0" w:color="auto"/>
            </w:tcBorders>
            <w:vAlign w:val="center"/>
          </w:tcPr>
          <w:p w:rsidR="00AC2CBF" w:rsidRPr="001C49A6" w:rsidRDefault="00AC2CBF" w:rsidP="00AC2CBF">
            <w:pPr>
              <w:spacing w:line="360" w:lineRule="auto"/>
              <w:jc w:val="center"/>
              <w:rPr>
                <w:rFonts w:cstheme="minorHAnsi"/>
                <w:b/>
                <w:sz w:val="18"/>
                <w:szCs w:val="18"/>
              </w:rPr>
            </w:pPr>
          </w:p>
        </w:tc>
        <w:tc>
          <w:tcPr>
            <w:tcW w:w="582" w:type="dxa"/>
            <w:tcBorders>
              <w:top w:val="single" w:sz="4" w:space="0" w:color="auto"/>
              <w:bottom w:val="single" w:sz="4" w:space="0" w:color="auto"/>
            </w:tcBorders>
            <w:vAlign w:val="center"/>
          </w:tcPr>
          <w:p w:rsidR="00AC2CBF" w:rsidRPr="001C49A6" w:rsidRDefault="00AC2CBF" w:rsidP="00AC2CBF">
            <w:pPr>
              <w:spacing w:line="360" w:lineRule="auto"/>
              <w:jc w:val="center"/>
              <w:rPr>
                <w:rFonts w:cstheme="minorHAnsi"/>
                <w:b/>
                <w:sz w:val="18"/>
                <w:szCs w:val="18"/>
              </w:rPr>
            </w:pPr>
          </w:p>
        </w:tc>
        <w:tc>
          <w:tcPr>
            <w:tcW w:w="532" w:type="dxa"/>
            <w:tcBorders>
              <w:top w:val="single" w:sz="4" w:space="0" w:color="auto"/>
              <w:bottom w:val="single" w:sz="4" w:space="0" w:color="auto"/>
            </w:tcBorders>
            <w:vAlign w:val="center"/>
          </w:tcPr>
          <w:p w:rsidR="00AC2CBF" w:rsidRPr="001C49A6" w:rsidRDefault="00AC2CBF" w:rsidP="00AC2CBF">
            <w:pPr>
              <w:spacing w:line="360" w:lineRule="auto"/>
              <w:jc w:val="center"/>
              <w:rPr>
                <w:rFonts w:cstheme="minorHAnsi"/>
                <w:b/>
                <w:sz w:val="18"/>
                <w:szCs w:val="18"/>
              </w:rPr>
            </w:pPr>
          </w:p>
        </w:tc>
        <w:tc>
          <w:tcPr>
            <w:tcW w:w="574" w:type="dxa"/>
            <w:tcBorders>
              <w:top w:val="single" w:sz="4" w:space="0" w:color="auto"/>
              <w:bottom w:val="single" w:sz="4" w:space="0" w:color="auto"/>
            </w:tcBorders>
            <w:vAlign w:val="center"/>
          </w:tcPr>
          <w:p w:rsidR="00AC2CBF" w:rsidRPr="001C49A6" w:rsidRDefault="00AC2CBF" w:rsidP="00AC2CBF">
            <w:pPr>
              <w:spacing w:line="360" w:lineRule="auto"/>
              <w:jc w:val="center"/>
              <w:rPr>
                <w:rFonts w:cstheme="minorHAnsi"/>
                <w:b/>
                <w:sz w:val="18"/>
                <w:szCs w:val="18"/>
              </w:rPr>
            </w:pPr>
          </w:p>
        </w:tc>
        <w:tc>
          <w:tcPr>
            <w:tcW w:w="522" w:type="dxa"/>
            <w:tcBorders>
              <w:top w:val="single" w:sz="4" w:space="0" w:color="auto"/>
              <w:bottom w:val="single" w:sz="4" w:space="0" w:color="auto"/>
            </w:tcBorders>
            <w:shd w:val="clear" w:color="auto" w:fill="auto"/>
            <w:vAlign w:val="center"/>
          </w:tcPr>
          <w:p w:rsidR="00AC2CBF" w:rsidRPr="001C49A6" w:rsidRDefault="00AC2CBF" w:rsidP="00AC2CBF">
            <w:pPr>
              <w:spacing w:line="360" w:lineRule="auto"/>
              <w:jc w:val="center"/>
              <w:rPr>
                <w:rFonts w:cstheme="minorHAnsi"/>
                <w:b/>
                <w:sz w:val="18"/>
                <w:szCs w:val="18"/>
              </w:rPr>
            </w:pPr>
          </w:p>
        </w:tc>
        <w:tc>
          <w:tcPr>
            <w:tcW w:w="485" w:type="dxa"/>
            <w:tcBorders>
              <w:top w:val="single" w:sz="4" w:space="0" w:color="auto"/>
              <w:bottom w:val="single" w:sz="4" w:space="0" w:color="auto"/>
            </w:tcBorders>
            <w:shd w:val="clear" w:color="auto" w:fill="auto"/>
            <w:vAlign w:val="center"/>
          </w:tcPr>
          <w:p w:rsidR="00AC2CBF" w:rsidRPr="001C49A6" w:rsidRDefault="00AC2CBF" w:rsidP="00AC2CBF">
            <w:pPr>
              <w:spacing w:line="360" w:lineRule="auto"/>
              <w:jc w:val="center"/>
              <w:rPr>
                <w:rFonts w:cstheme="minorHAnsi"/>
                <w:b/>
                <w:sz w:val="18"/>
                <w:szCs w:val="18"/>
              </w:rPr>
            </w:pPr>
            <w:r w:rsidRPr="001C49A6">
              <w:rPr>
                <w:rFonts w:cstheme="minorHAnsi"/>
                <w:b/>
                <w:sz w:val="18"/>
                <w:szCs w:val="18"/>
              </w:rPr>
              <w:t>X</w:t>
            </w:r>
          </w:p>
        </w:tc>
        <w:tc>
          <w:tcPr>
            <w:tcW w:w="551" w:type="dxa"/>
            <w:tcBorders>
              <w:top w:val="single" w:sz="4" w:space="0" w:color="auto"/>
              <w:bottom w:val="single" w:sz="4" w:space="0" w:color="auto"/>
            </w:tcBorders>
            <w:shd w:val="clear" w:color="auto" w:fill="auto"/>
            <w:vAlign w:val="center"/>
          </w:tcPr>
          <w:p w:rsidR="00AC2CBF" w:rsidRPr="001C49A6" w:rsidRDefault="00AC2CBF" w:rsidP="00AC2CBF">
            <w:pPr>
              <w:spacing w:line="360" w:lineRule="auto"/>
              <w:jc w:val="center"/>
              <w:rPr>
                <w:rFonts w:cstheme="minorHAnsi"/>
                <w:b/>
                <w:sz w:val="18"/>
                <w:szCs w:val="18"/>
              </w:rPr>
            </w:pPr>
            <w:r w:rsidRPr="001C49A6">
              <w:rPr>
                <w:rFonts w:cstheme="minorHAnsi"/>
                <w:b/>
                <w:sz w:val="18"/>
                <w:szCs w:val="18"/>
              </w:rPr>
              <w:t>X</w:t>
            </w:r>
          </w:p>
        </w:tc>
        <w:tc>
          <w:tcPr>
            <w:tcW w:w="551" w:type="dxa"/>
            <w:tcBorders>
              <w:top w:val="single" w:sz="4" w:space="0" w:color="auto"/>
              <w:bottom w:val="single" w:sz="4" w:space="0" w:color="auto"/>
            </w:tcBorders>
            <w:vAlign w:val="center"/>
          </w:tcPr>
          <w:p w:rsidR="00AC2CBF" w:rsidRPr="001C49A6" w:rsidRDefault="00AC2CBF" w:rsidP="00AC2CBF">
            <w:pPr>
              <w:spacing w:line="360" w:lineRule="auto"/>
              <w:jc w:val="center"/>
              <w:rPr>
                <w:rFonts w:cstheme="minorHAnsi"/>
                <w:b/>
                <w:sz w:val="18"/>
                <w:szCs w:val="18"/>
              </w:rPr>
            </w:pPr>
            <w:r w:rsidRPr="001C49A6">
              <w:rPr>
                <w:rFonts w:cstheme="minorHAnsi"/>
                <w:b/>
                <w:sz w:val="18"/>
                <w:szCs w:val="18"/>
              </w:rPr>
              <w:t>X</w:t>
            </w:r>
          </w:p>
        </w:tc>
        <w:tc>
          <w:tcPr>
            <w:tcW w:w="643" w:type="dxa"/>
            <w:tcBorders>
              <w:top w:val="single" w:sz="4" w:space="0" w:color="auto"/>
              <w:bottom w:val="single" w:sz="4" w:space="0" w:color="auto"/>
            </w:tcBorders>
            <w:vAlign w:val="center"/>
          </w:tcPr>
          <w:p w:rsidR="00AC2CBF" w:rsidRPr="001C49A6" w:rsidRDefault="00AC2CBF" w:rsidP="00AC2CBF">
            <w:pPr>
              <w:spacing w:line="360" w:lineRule="auto"/>
              <w:jc w:val="center"/>
              <w:rPr>
                <w:rFonts w:cstheme="minorHAnsi"/>
                <w:b/>
                <w:sz w:val="18"/>
                <w:szCs w:val="18"/>
              </w:rPr>
            </w:pPr>
            <w:r w:rsidRPr="001C49A6">
              <w:rPr>
                <w:rFonts w:cstheme="minorHAnsi"/>
                <w:b/>
                <w:sz w:val="18"/>
                <w:szCs w:val="18"/>
              </w:rPr>
              <w:t>X</w:t>
            </w:r>
          </w:p>
        </w:tc>
        <w:tc>
          <w:tcPr>
            <w:tcW w:w="643" w:type="dxa"/>
            <w:tcBorders>
              <w:top w:val="single" w:sz="4" w:space="0" w:color="auto"/>
              <w:bottom w:val="single" w:sz="4" w:space="0" w:color="auto"/>
            </w:tcBorders>
            <w:vAlign w:val="center"/>
          </w:tcPr>
          <w:p w:rsidR="00AC2CBF" w:rsidRPr="001C49A6" w:rsidRDefault="00AC2CBF" w:rsidP="00AC2CBF">
            <w:pPr>
              <w:spacing w:line="360" w:lineRule="auto"/>
              <w:jc w:val="center"/>
              <w:rPr>
                <w:rFonts w:cstheme="minorHAnsi"/>
                <w:b/>
                <w:sz w:val="18"/>
                <w:szCs w:val="18"/>
              </w:rPr>
            </w:pPr>
            <w:r w:rsidRPr="001C49A6">
              <w:rPr>
                <w:rFonts w:cstheme="minorHAnsi"/>
                <w:b/>
                <w:sz w:val="18"/>
                <w:szCs w:val="18"/>
              </w:rPr>
              <w:t>X</w:t>
            </w:r>
          </w:p>
        </w:tc>
        <w:tc>
          <w:tcPr>
            <w:tcW w:w="643" w:type="dxa"/>
            <w:tcBorders>
              <w:top w:val="single" w:sz="4" w:space="0" w:color="auto"/>
              <w:bottom w:val="single" w:sz="4" w:space="0" w:color="auto"/>
            </w:tcBorders>
            <w:vAlign w:val="center"/>
          </w:tcPr>
          <w:p w:rsidR="00AC2CBF" w:rsidRPr="001C49A6" w:rsidRDefault="00AC2CBF" w:rsidP="00AC2CBF">
            <w:pPr>
              <w:spacing w:line="360" w:lineRule="auto"/>
              <w:jc w:val="center"/>
              <w:rPr>
                <w:rFonts w:cstheme="minorHAnsi"/>
                <w:b/>
                <w:sz w:val="18"/>
                <w:szCs w:val="18"/>
              </w:rPr>
            </w:pPr>
            <w:r w:rsidRPr="001C49A6">
              <w:rPr>
                <w:rFonts w:cstheme="minorHAnsi"/>
                <w:b/>
                <w:sz w:val="18"/>
                <w:szCs w:val="18"/>
              </w:rPr>
              <w:t>X</w:t>
            </w:r>
          </w:p>
        </w:tc>
      </w:tr>
    </w:tbl>
    <w:p w:rsidR="00003694" w:rsidRDefault="00003694" w:rsidP="00003694">
      <w:pPr>
        <w:jc w:val="both"/>
      </w:pPr>
    </w:p>
    <w:p w:rsidR="00003694" w:rsidRDefault="00003694" w:rsidP="00003694">
      <w:pPr>
        <w:jc w:val="both"/>
      </w:pPr>
    </w:p>
    <w:p w:rsidR="00003694" w:rsidRDefault="00003694" w:rsidP="00003694">
      <w:pPr>
        <w:jc w:val="both"/>
      </w:pPr>
    </w:p>
    <w:p w:rsidR="00003694" w:rsidRDefault="00003694" w:rsidP="00003694">
      <w:pPr>
        <w:jc w:val="both"/>
      </w:pPr>
    </w:p>
    <w:p w:rsidR="00003694" w:rsidRDefault="00003694" w:rsidP="00003694">
      <w:pPr>
        <w:jc w:val="both"/>
      </w:pPr>
    </w:p>
    <w:p w:rsidR="00EF0E2B" w:rsidRDefault="00DC0EBF">
      <w:r w:rsidRPr="00DC0EBF">
        <w:t xml:space="preserve">  </w:t>
      </w:r>
    </w:p>
    <w:sectPr w:rsidR="00EF0E2B" w:rsidSect="001B7683">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3D0" w:rsidRDefault="00D543D0" w:rsidP="00C56AD3">
      <w:pPr>
        <w:spacing w:after="0" w:line="240" w:lineRule="auto"/>
      </w:pPr>
      <w:r>
        <w:separator/>
      </w:r>
    </w:p>
  </w:endnote>
  <w:endnote w:type="continuationSeparator" w:id="1">
    <w:p w:rsidR="00D543D0" w:rsidRDefault="00D543D0" w:rsidP="00C56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3D0" w:rsidRDefault="00D543D0" w:rsidP="00C56AD3">
      <w:pPr>
        <w:spacing w:after="0" w:line="240" w:lineRule="auto"/>
      </w:pPr>
      <w:r>
        <w:separator/>
      </w:r>
    </w:p>
  </w:footnote>
  <w:footnote w:type="continuationSeparator" w:id="1">
    <w:p w:rsidR="00D543D0" w:rsidRDefault="00D543D0" w:rsidP="00C56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D3" w:rsidRDefault="00C56AD3">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-394335</wp:posOffset>
          </wp:positionH>
          <wp:positionV relativeFrom="paragraph">
            <wp:posOffset>-201930</wp:posOffset>
          </wp:positionV>
          <wp:extent cx="6286500" cy="419100"/>
          <wp:effectExtent l="19050" t="0" r="0" b="0"/>
          <wp:wrapNone/>
          <wp:docPr id="1" name="Imagen 1" descr="membrete institucional 201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institucional 2012 -1"/>
                  <pic:cNvPicPr>
                    <a:picLocks noChangeAspect="1" noChangeArrowheads="1"/>
                  </pic:cNvPicPr>
                </pic:nvPicPr>
                <pic:blipFill>
                  <a:blip r:embed="rId1"/>
                  <a:srcRect/>
                  <a:stretch>
                    <a:fillRect/>
                  </a:stretch>
                </pic:blipFill>
                <pic:spPr bwMode="auto">
                  <a:xfrm>
                    <a:off x="0" y="0"/>
                    <a:ext cx="6286500" cy="419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D28"/>
    <w:multiLevelType w:val="hybridMultilevel"/>
    <w:tmpl w:val="A7C6F6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621797"/>
    <w:multiLevelType w:val="hybridMultilevel"/>
    <w:tmpl w:val="6128964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0EF16838"/>
    <w:multiLevelType w:val="multilevel"/>
    <w:tmpl w:val="00807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B634A9"/>
    <w:multiLevelType w:val="multilevel"/>
    <w:tmpl w:val="852EAE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ED4649"/>
    <w:multiLevelType w:val="hybridMultilevel"/>
    <w:tmpl w:val="2102B04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A87BFE"/>
    <w:multiLevelType w:val="hybridMultilevel"/>
    <w:tmpl w:val="D504A3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6090F3E"/>
    <w:multiLevelType w:val="hybridMultilevel"/>
    <w:tmpl w:val="F4668D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C4B13AC"/>
    <w:multiLevelType w:val="hybridMultilevel"/>
    <w:tmpl w:val="D92AAA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E4B662A"/>
    <w:multiLevelType w:val="hybridMultilevel"/>
    <w:tmpl w:val="4B4649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7A6A14"/>
    <w:multiLevelType w:val="hybridMultilevel"/>
    <w:tmpl w:val="BE262E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73023E2"/>
    <w:multiLevelType w:val="hybridMultilevel"/>
    <w:tmpl w:val="A8F08E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D03765A"/>
    <w:multiLevelType w:val="hybridMultilevel"/>
    <w:tmpl w:val="45AC3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DF01E27"/>
    <w:multiLevelType w:val="hybridMultilevel"/>
    <w:tmpl w:val="C8341C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EDC735E"/>
    <w:multiLevelType w:val="hybridMultilevel"/>
    <w:tmpl w:val="604003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30C087B"/>
    <w:multiLevelType w:val="hybridMultilevel"/>
    <w:tmpl w:val="E9D06A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D66411C"/>
    <w:multiLevelType w:val="hybridMultilevel"/>
    <w:tmpl w:val="0750D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200CEA"/>
    <w:multiLevelType w:val="hybridMultilevel"/>
    <w:tmpl w:val="56EAD446"/>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2126AE"/>
    <w:multiLevelType w:val="hybridMultilevel"/>
    <w:tmpl w:val="1D42EE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17D0DCF"/>
    <w:multiLevelType w:val="hybridMultilevel"/>
    <w:tmpl w:val="D77C41A0"/>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9">
    <w:nsid w:val="41CE356D"/>
    <w:multiLevelType w:val="hybridMultilevel"/>
    <w:tmpl w:val="91701E5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0">
    <w:nsid w:val="4263146C"/>
    <w:multiLevelType w:val="hybridMultilevel"/>
    <w:tmpl w:val="48881B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2D40B0D"/>
    <w:multiLevelType w:val="hybridMultilevel"/>
    <w:tmpl w:val="6B5C11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666B92"/>
    <w:multiLevelType w:val="hybridMultilevel"/>
    <w:tmpl w:val="FF725D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DAA46C9"/>
    <w:multiLevelType w:val="hybridMultilevel"/>
    <w:tmpl w:val="6616CE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357791E"/>
    <w:multiLevelType w:val="hybridMultilevel"/>
    <w:tmpl w:val="1D943B1A"/>
    <w:lvl w:ilvl="0" w:tplc="6F22EC7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7E36EE3"/>
    <w:multiLevelType w:val="hybridMultilevel"/>
    <w:tmpl w:val="8A60E5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0E50E55"/>
    <w:multiLevelType w:val="hybridMultilevel"/>
    <w:tmpl w:val="1D0E14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9340AA"/>
    <w:multiLevelType w:val="hybridMultilevel"/>
    <w:tmpl w:val="4FD2B6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8240BDB"/>
    <w:multiLevelType w:val="hybridMultilevel"/>
    <w:tmpl w:val="264ED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9D02C6"/>
    <w:multiLevelType w:val="hybridMultilevel"/>
    <w:tmpl w:val="069E1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D120FAB"/>
    <w:multiLevelType w:val="hybridMultilevel"/>
    <w:tmpl w:val="A74813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F8348E5"/>
    <w:multiLevelType w:val="hybridMultilevel"/>
    <w:tmpl w:val="547A5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74F77116"/>
    <w:multiLevelType w:val="hybridMultilevel"/>
    <w:tmpl w:val="552855CA"/>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3">
    <w:nsid w:val="7C245752"/>
    <w:multiLevelType w:val="hybridMultilevel"/>
    <w:tmpl w:val="1FFC8A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5"/>
  </w:num>
  <w:num w:numId="4">
    <w:abstractNumId w:val="25"/>
  </w:num>
  <w:num w:numId="5">
    <w:abstractNumId w:val="14"/>
  </w:num>
  <w:num w:numId="6">
    <w:abstractNumId w:val="20"/>
  </w:num>
  <w:num w:numId="7">
    <w:abstractNumId w:val="17"/>
  </w:num>
  <w:num w:numId="8">
    <w:abstractNumId w:val="7"/>
  </w:num>
  <w:num w:numId="9">
    <w:abstractNumId w:val="27"/>
  </w:num>
  <w:num w:numId="10">
    <w:abstractNumId w:val="11"/>
  </w:num>
  <w:num w:numId="11">
    <w:abstractNumId w:val="12"/>
  </w:num>
  <w:num w:numId="12">
    <w:abstractNumId w:val="22"/>
  </w:num>
  <w:num w:numId="13">
    <w:abstractNumId w:val="6"/>
  </w:num>
  <w:num w:numId="14">
    <w:abstractNumId w:val="9"/>
  </w:num>
  <w:num w:numId="15">
    <w:abstractNumId w:val="31"/>
  </w:num>
  <w:num w:numId="16">
    <w:abstractNumId w:val="13"/>
  </w:num>
  <w:num w:numId="17">
    <w:abstractNumId w:val="30"/>
  </w:num>
  <w:num w:numId="18">
    <w:abstractNumId w:val="33"/>
  </w:num>
  <w:num w:numId="19">
    <w:abstractNumId w:val="0"/>
  </w:num>
  <w:num w:numId="20">
    <w:abstractNumId w:val="23"/>
  </w:num>
  <w:num w:numId="21">
    <w:abstractNumId w:val="10"/>
  </w:num>
  <w:num w:numId="22">
    <w:abstractNumId w:val="19"/>
  </w:num>
  <w:num w:numId="23">
    <w:abstractNumId w:val="28"/>
  </w:num>
  <w:num w:numId="24">
    <w:abstractNumId w:val="32"/>
  </w:num>
  <w:num w:numId="25">
    <w:abstractNumId w:val="1"/>
  </w:num>
  <w:num w:numId="26">
    <w:abstractNumId w:val="29"/>
  </w:num>
  <w:num w:numId="27">
    <w:abstractNumId w:val="15"/>
  </w:num>
  <w:num w:numId="28">
    <w:abstractNumId w:val="8"/>
  </w:num>
  <w:num w:numId="29">
    <w:abstractNumId w:val="21"/>
  </w:num>
  <w:num w:numId="30">
    <w:abstractNumId w:val="4"/>
  </w:num>
  <w:num w:numId="31">
    <w:abstractNumId w:val="26"/>
  </w:num>
  <w:num w:numId="32">
    <w:abstractNumId w:val="2"/>
  </w:num>
  <w:num w:numId="33">
    <w:abstractNumId w:val="1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hyphenationZone w:val="425"/>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9E2F5F"/>
    <w:rsid w:val="00003694"/>
    <w:rsid w:val="00014163"/>
    <w:rsid w:val="00023D66"/>
    <w:rsid w:val="0007445E"/>
    <w:rsid w:val="00087AC0"/>
    <w:rsid w:val="000C4E82"/>
    <w:rsid w:val="000E597F"/>
    <w:rsid w:val="000F324B"/>
    <w:rsid w:val="0011014B"/>
    <w:rsid w:val="0013532B"/>
    <w:rsid w:val="00163BA2"/>
    <w:rsid w:val="001705A0"/>
    <w:rsid w:val="00180CD6"/>
    <w:rsid w:val="00185722"/>
    <w:rsid w:val="00195EA3"/>
    <w:rsid w:val="001B7683"/>
    <w:rsid w:val="001C49A6"/>
    <w:rsid w:val="001D195B"/>
    <w:rsid w:val="001D590F"/>
    <w:rsid w:val="001E4AF1"/>
    <w:rsid w:val="001E5E90"/>
    <w:rsid w:val="001F3660"/>
    <w:rsid w:val="00202552"/>
    <w:rsid w:val="0023448F"/>
    <w:rsid w:val="00240998"/>
    <w:rsid w:val="00252FC8"/>
    <w:rsid w:val="0026387C"/>
    <w:rsid w:val="00267D53"/>
    <w:rsid w:val="00285AA5"/>
    <w:rsid w:val="002A14C0"/>
    <w:rsid w:val="002B2F4C"/>
    <w:rsid w:val="002E10A2"/>
    <w:rsid w:val="002E3C5B"/>
    <w:rsid w:val="002E425F"/>
    <w:rsid w:val="002E4319"/>
    <w:rsid w:val="002F080D"/>
    <w:rsid w:val="002F780D"/>
    <w:rsid w:val="00302F96"/>
    <w:rsid w:val="00306B18"/>
    <w:rsid w:val="003325CA"/>
    <w:rsid w:val="003411B4"/>
    <w:rsid w:val="003416DF"/>
    <w:rsid w:val="00353F45"/>
    <w:rsid w:val="0037071B"/>
    <w:rsid w:val="00385BE7"/>
    <w:rsid w:val="00391296"/>
    <w:rsid w:val="003A032F"/>
    <w:rsid w:val="003A1BF5"/>
    <w:rsid w:val="003A514B"/>
    <w:rsid w:val="003A68B5"/>
    <w:rsid w:val="003B6AAF"/>
    <w:rsid w:val="003C01CC"/>
    <w:rsid w:val="003C39E5"/>
    <w:rsid w:val="004410D6"/>
    <w:rsid w:val="0044657F"/>
    <w:rsid w:val="00451CD9"/>
    <w:rsid w:val="004A15A6"/>
    <w:rsid w:val="004B62EF"/>
    <w:rsid w:val="004D4097"/>
    <w:rsid w:val="004D4AD7"/>
    <w:rsid w:val="004E00C4"/>
    <w:rsid w:val="00501F60"/>
    <w:rsid w:val="0051398C"/>
    <w:rsid w:val="00531E81"/>
    <w:rsid w:val="00551EB4"/>
    <w:rsid w:val="00567716"/>
    <w:rsid w:val="00573595"/>
    <w:rsid w:val="005A0F46"/>
    <w:rsid w:val="005D1DC6"/>
    <w:rsid w:val="005F2E28"/>
    <w:rsid w:val="00603315"/>
    <w:rsid w:val="00616E72"/>
    <w:rsid w:val="00623592"/>
    <w:rsid w:val="0063098B"/>
    <w:rsid w:val="00640935"/>
    <w:rsid w:val="006604EE"/>
    <w:rsid w:val="00663096"/>
    <w:rsid w:val="0068252D"/>
    <w:rsid w:val="00683570"/>
    <w:rsid w:val="00690BA4"/>
    <w:rsid w:val="006A1952"/>
    <w:rsid w:val="006A79E4"/>
    <w:rsid w:val="006F3825"/>
    <w:rsid w:val="00703E21"/>
    <w:rsid w:val="007059AF"/>
    <w:rsid w:val="0072001D"/>
    <w:rsid w:val="00740FDA"/>
    <w:rsid w:val="00765278"/>
    <w:rsid w:val="0076669C"/>
    <w:rsid w:val="0077414F"/>
    <w:rsid w:val="0077479D"/>
    <w:rsid w:val="0078131F"/>
    <w:rsid w:val="00784AE0"/>
    <w:rsid w:val="007A37E3"/>
    <w:rsid w:val="007A465E"/>
    <w:rsid w:val="007B1192"/>
    <w:rsid w:val="007B2894"/>
    <w:rsid w:val="007B5952"/>
    <w:rsid w:val="007C0F7D"/>
    <w:rsid w:val="007C5CD9"/>
    <w:rsid w:val="007D23DB"/>
    <w:rsid w:val="007E2C0E"/>
    <w:rsid w:val="007E3866"/>
    <w:rsid w:val="007F0BC0"/>
    <w:rsid w:val="007F2727"/>
    <w:rsid w:val="00805740"/>
    <w:rsid w:val="00827FCA"/>
    <w:rsid w:val="00834834"/>
    <w:rsid w:val="008713F2"/>
    <w:rsid w:val="00897387"/>
    <w:rsid w:val="008A5C8D"/>
    <w:rsid w:val="008B7E62"/>
    <w:rsid w:val="008D5A51"/>
    <w:rsid w:val="008E459B"/>
    <w:rsid w:val="009017AE"/>
    <w:rsid w:val="00923F96"/>
    <w:rsid w:val="00930B5B"/>
    <w:rsid w:val="00931B1A"/>
    <w:rsid w:val="00931D7E"/>
    <w:rsid w:val="00935FEC"/>
    <w:rsid w:val="009469A0"/>
    <w:rsid w:val="0099106F"/>
    <w:rsid w:val="0099183D"/>
    <w:rsid w:val="009B516D"/>
    <w:rsid w:val="009E2F5F"/>
    <w:rsid w:val="00A11DDF"/>
    <w:rsid w:val="00A14901"/>
    <w:rsid w:val="00A3378E"/>
    <w:rsid w:val="00A3694A"/>
    <w:rsid w:val="00A51DEB"/>
    <w:rsid w:val="00A55CDB"/>
    <w:rsid w:val="00A6395E"/>
    <w:rsid w:val="00A64EFC"/>
    <w:rsid w:val="00A70B34"/>
    <w:rsid w:val="00A919A8"/>
    <w:rsid w:val="00AA7B8B"/>
    <w:rsid w:val="00AB0384"/>
    <w:rsid w:val="00AB1BB7"/>
    <w:rsid w:val="00AB6B84"/>
    <w:rsid w:val="00AC2CBF"/>
    <w:rsid w:val="00AC5622"/>
    <w:rsid w:val="00AC5D8F"/>
    <w:rsid w:val="00AE1293"/>
    <w:rsid w:val="00AE5886"/>
    <w:rsid w:val="00AF627C"/>
    <w:rsid w:val="00B15B11"/>
    <w:rsid w:val="00B2465C"/>
    <w:rsid w:val="00B354AE"/>
    <w:rsid w:val="00B53EC9"/>
    <w:rsid w:val="00B61DFC"/>
    <w:rsid w:val="00B7495E"/>
    <w:rsid w:val="00BA3CBA"/>
    <w:rsid w:val="00BC0FD9"/>
    <w:rsid w:val="00BD2428"/>
    <w:rsid w:val="00BF12FD"/>
    <w:rsid w:val="00BF4D64"/>
    <w:rsid w:val="00BF577A"/>
    <w:rsid w:val="00C03EA5"/>
    <w:rsid w:val="00C30338"/>
    <w:rsid w:val="00C362A8"/>
    <w:rsid w:val="00C43DC6"/>
    <w:rsid w:val="00C55857"/>
    <w:rsid w:val="00C56AD3"/>
    <w:rsid w:val="00C63EB0"/>
    <w:rsid w:val="00C70737"/>
    <w:rsid w:val="00C86C77"/>
    <w:rsid w:val="00C90581"/>
    <w:rsid w:val="00CA3603"/>
    <w:rsid w:val="00CA5E44"/>
    <w:rsid w:val="00CD1D32"/>
    <w:rsid w:val="00D056E7"/>
    <w:rsid w:val="00D07B97"/>
    <w:rsid w:val="00D1305E"/>
    <w:rsid w:val="00D17F8B"/>
    <w:rsid w:val="00D543D0"/>
    <w:rsid w:val="00D758C7"/>
    <w:rsid w:val="00D81F8C"/>
    <w:rsid w:val="00D8267A"/>
    <w:rsid w:val="00D82C14"/>
    <w:rsid w:val="00D86CD8"/>
    <w:rsid w:val="00D86D74"/>
    <w:rsid w:val="00D91B8A"/>
    <w:rsid w:val="00DB4E2E"/>
    <w:rsid w:val="00DC053D"/>
    <w:rsid w:val="00DC0EBF"/>
    <w:rsid w:val="00DC10F9"/>
    <w:rsid w:val="00DF4065"/>
    <w:rsid w:val="00E023E7"/>
    <w:rsid w:val="00E06672"/>
    <w:rsid w:val="00E23949"/>
    <w:rsid w:val="00E57095"/>
    <w:rsid w:val="00E57FE5"/>
    <w:rsid w:val="00E825D4"/>
    <w:rsid w:val="00EC3018"/>
    <w:rsid w:val="00EC4441"/>
    <w:rsid w:val="00EE2856"/>
    <w:rsid w:val="00EF0E2B"/>
    <w:rsid w:val="00F06697"/>
    <w:rsid w:val="00F106E0"/>
    <w:rsid w:val="00F179DE"/>
    <w:rsid w:val="00F27A3F"/>
    <w:rsid w:val="00F30EDD"/>
    <w:rsid w:val="00F403EC"/>
    <w:rsid w:val="00F44E1A"/>
    <w:rsid w:val="00F72CD8"/>
    <w:rsid w:val="00F938D1"/>
    <w:rsid w:val="00FB0919"/>
    <w:rsid w:val="00FB76E5"/>
    <w:rsid w:val="00FC5F81"/>
    <w:rsid w:val="00FE59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F5F"/>
    <w:pPr>
      <w:ind w:left="720"/>
      <w:contextualSpacing/>
    </w:pPr>
  </w:style>
  <w:style w:type="paragraph" w:styleId="Encabezado">
    <w:name w:val="header"/>
    <w:basedOn w:val="Normal"/>
    <w:link w:val="EncabezadoCar"/>
    <w:uiPriority w:val="99"/>
    <w:unhideWhenUsed/>
    <w:rsid w:val="00C56A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AD3"/>
  </w:style>
  <w:style w:type="paragraph" w:styleId="Piedepgina">
    <w:name w:val="footer"/>
    <w:basedOn w:val="Normal"/>
    <w:link w:val="PiedepginaCar"/>
    <w:uiPriority w:val="99"/>
    <w:unhideWhenUsed/>
    <w:rsid w:val="00C56A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AD3"/>
  </w:style>
  <w:style w:type="paragraph" w:styleId="Textonotapie">
    <w:name w:val="footnote text"/>
    <w:basedOn w:val="Normal"/>
    <w:link w:val="TextonotapieCar"/>
    <w:uiPriority w:val="99"/>
    <w:semiHidden/>
    <w:unhideWhenUsed/>
    <w:rsid w:val="006235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3592"/>
    <w:rPr>
      <w:sz w:val="20"/>
      <w:szCs w:val="20"/>
    </w:rPr>
  </w:style>
  <w:style w:type="character" w:styleId="Refdenotaalpie">
    <w:name w:val="footnote reference"/>
    <w:basedOn w:val="Fuentedeprrafopredeter"/>
    <w:uiPriority w:val="99"/>
    <w:semiHidden/>
    <w:unhideWhenUsed/>
    <w:rsid w:val="00623592"/>
    <w:rPr>
      <w:vertAlign w:val="superscript"/>
    </w:rPr>
  </w:style>
  <w:style w:type="character" w:customStyle="1" w:styleId="apple-style-span">
    <w:name w:val="apple-style-span"/>
    <w:basedOn w:val="Fuentedeprrafopredeter"/>
    <w:rsid w:val="00640935"/>
  </w:style>
  <w:style w:type="table" w:styleId="Tablaconcuadrcula">
    <w:name w:val="Table Grid"/>
    <w:basedOn w:val="Tablanormal"/>
    <w:uiPriority w:val="59"/>
    <w:rsid w:val="006835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D82C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2638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87C"/>
    <w:rPr>
      <w:rFonts w:ascii="Tahoma" w:hAnsi="Tahoma" w:cs="Tahoma"/>
      <w:sz w:val="16"/>
      <w:szCs w:val="16"/>
    </w:rPr>
  </w:style>
  <w:style w:type="paragraph" w:styleId="Sinespaciado">
    <w:name w:val="No Spacing"/>
    <w:link w:val="SinespaciadoCar"/>
    <w:uiPriority w:val="1"/>
    <w:qFormat/>
    <w:rsid w:val="0013532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3532B"/>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F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0964-64B3-4CC1-9D96-FE81CA45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10870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usuario1</cp:lastModifiedBy>
  <cp:revision>3</cp:revision>
  <cp:lastPrinted>2014-02-06T12:49:00Z</cp:lastPrinted>
  <dcterms:created xsi:type="dcterms:W3CDTF">2014-04-22T14:35:00Z</dcterms:created>
  <dcterms:modified xsi:type="dcterms:W3CDTF">2014-04-30T12:33:00Z</dcterms:modified>
</cp:coreProperties>
</file>